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62" w:rsidRPr="00C57477" w:rsidRDefault="00617E62" w:rsidP="00421E2A">
      <w:pPr>
        <w:jc w:val="center"/>
        <w:rPr>
          <w:rFonts w:ascii="Times New Roman" w:hAnsi="Times New Roman" w:cs="Times New Roman"/>
          <w:b/>
          <w:sz w:val="24"/>
          <w:szCs w:val="24"/>
          <w:lang w:val="kk-KZ" w:eastAsia="ko-KR"/>
        </w:rPr>
      </w:pPr>
      <w:r w:rsidRPr="00C57477">
        <w:rPr>
          <w:rFonts w:ascii="Times New Roman" w:hAnsi="Times New Roman" w:cs="Times New Roman"/>
          <w:b/>
          <w:sz w:val="24"/>
          <w:szCs w:val="24"/>
          <w:lang w:val="kk-KZ" w:eastAsia="ko-KR"/>
        </w:rPr>
        <w:t>ӘЛ-ФАРАБИ АТЫНДАҒЫ ҚАЗАҚ ҰЛТТЫҚ УНИВЕРСИТЕТІ</w:t>
      </w:r>
    </w:p>
    <w:p w:rsidR="00617E62" w:rsidRPr="00C57477" w:rsidRDefault="00617E62" w:rsidP="00421E2A">
      <w:pPr>
        <w:ind w:firstLine="720"/>
        <w:jc w:val="center"/>
        <w:rPr>
          <w:rFonts w:ascii="Times New Roman" w:hAnsi="Times New Roman" w:cs="Times New Roman"/>
          <w:b/>
          <w:sz w:val="24"/>
          <w:szCs w:val="24"/>
          <w:lang w:val="kk-KZ"/>
        </w:rPr>
      </w:pPr>
      <w:r w:rsidRPr="00C57477">
        <w:rPr>
          <w:rFonts w:ascii="Times New Roman" w:hAnsi="Times New Roman" w:cs="Times New Roman"/>
          <w:b/>
          <w:sz w:val="24"/>
          <w:szCs w:val="24"/>
          <w:lang w:val="kk-KZ"/>
        </w:rPr>
        <w:t>Биология және биотехнология</w:t>
      </w:r>
      <w:r w:rsidRPr="00C57477">
        <w:rPr>
          <w:rFonts w:ascii="Times New Roman" w:hAnsi="Times New Roman" w:cs="Times New Roman"/>
          <w:b/>
          <w:sz w:val="24"/>
          <w:szCs w:val="24"/>
        </w:rPr>
        <w:t xml:space="preserve"> факультет</w:t>
      </w:r>
      <w:r w:rsidRPr="00C57477">
        <w:rPr>
          <w:rFonts w:ascii="Times New Roman" w:hAnsi="Times New Roman" w:cs="Times New Roman"/>
          <w:b/>
          <w:sz w:val="24"/>
          <w:szCs w:val="24"/>
          <w:lang w:val="kk-KZ"/>
        </w:rPr>
        <w:t>і</w:t>
      </w:r>
    </w:p>
    <w:p w:rsidR="00617E62" w:rsidRPr="00C57477" w:rsidRDefault="00617E62" w:rsidP="00421E2A">
      <w:pPr>
        <w:ind w:firstLine="720"/>
        <w:jc w:val="center"/>
        <w:rPr>
          <w:rFonts w:ascii="Times New Roman" w:hAnsi="Times New Roman" w:cs="Times New Roman"/>
          <w:b/>
          <w:sz w:val="24"/>
          <w:szCs w:val="24"/>
          <w:lang w:val="kk-KZ"/>
        </w:rPr>
      </w:pPr>
      <w:r w:rsidRPr="00C57477">
        <w:rPr>
          <w:rFonts w:ascii="Times New Roman" w:hAnsi="Times New Roman" w:cs="Times New Roman"/>
          <w:b/>
          <w:sz w:val="24"/>
          <w:szCs w:val="24"/>
          <w:lang w:val="kk-KZ"/>
        </w:rPr>
        <w:t xml:space="preserve">Биофизика, биомедицина және нейроғылым </w:t>
      </w:r>
      <w:r w:rsidR="00DE00EA" w:rsidRPr="00C57477">
        <w:rPr>
          <w:rFonts w:ascii="Times New Roman" w:hAnsi="Times New Roman" w:cs="Times New Roman"/>
          <w:b/>
          <w:sz w:val="24"/>
          <w:szCs w:val="24"/>
          <w:lang w:val="kk-KZ"/>
        </w:rPr>
        <w:t>кафедрасы</w:t>
      </w:r>
    </w:p>
    <w:p w:rsidR="00617E62" w:rsidRPr="00C57477" w:rsidRDefault="00617E62" w:rsidP="00617E62">
      <w:pPr>
        <w:ind w:firstLine="720"/>
        <w:jc w:val="center"/>
        <w:rPr>
          <w:b/>
          <w:lang w:val="kk-KZ"/>
        </w:rPr>
      </w:pPr>
    </w:p>
    <w:p w:rsidR="00617E62" w:rsidRPr="00C57477" w:rsidRDefault="00617E62" w:rsidP="00617E62">
      <w:pPr>
        <w:ind w:firstLine="720"/>
        <w:jc w:val="center"/>
        <w:rPr>
          <w:b/>
          <w:lang w:val="kk-KZ"/>
        </w:rPr>
      </w:pPr>
    </w:p>
    <w:p w:rsidR="00617E62" w:rsidRPr="00C57477" w:rsidRDefault="00617E62" w:rsidP="00617E62">
      <w:pPr>
        <w:ind w:firstLine="720"/>
        <w:jc w:val="center"/>
        <w:rPr>
          <w:b/>
          <w:lang w:val="kk-KZ"/>
        </w:rPr>
      </w:pPr>
    </w:p>
    <w:p w:rsidR="00617E62" w:rsidRPr="00C57477" w:rsidRDefault="00617E62" w:rsidP="00617E62">
      <w:pPr>
        <w:ind w:firstLine="720"/>
        <w:jc w:val="center"/>
        <w:rPr>
          <w:b/>
          <w:lang w:val="kk-KZ"/>
        </w:rPr>
      </w:pPr>
    </w:p>
    <w:p w:rsidR="00617E62" w:rsidRPr="00C57477" w:rsidRDefault="00617E62" w:rsidP="00617E62">
      <w:pPr>
        <w:rPr>
          <w:lang w:val="kk-KZ"/>
        </w:rPr>
      </w:pPr>
    </w:p>
    <w:p w:rsidR="00617E62" w:rsidRPr="00C57477" w:rsidRDefault="00617E62" w:rsidP="00617E62">
      <w:pPr>
        <w:rPr>
          <w:lang w:val="kk-KZ"/>
        </w:rPr>
      </w:pPr>
    </w:p>
    <w:p w:rsidR="00617E62" w:rsidRPr="00C57477" w:rsidRDefault="00617E62" w:rsidP="00617E62">
      <w:pPr>
        <w:ind w:firstLine="720"/>
        <w:jc w:val="right"/>
        <w:rPr>
          <w:lang w:val="kk-KZ"/>
        </w:rPr>
      </w:pPr>
    </w:p>
    <w:p w:rsidR="00617E62" w:rsidRPr="00C57477" w:rsidRDefault="00617E62" w:rsidP="00617E62">
      <w:pPr>
        <w:jc w:val="center"/>
        <w:rPr>
          <w:b/>
          <w:lang w:val="kk-KZ"/>
        </w:rPr>
      </w:pPr>
    </w:p>
    <w:p w:rsidR="00617E62" w:rsidRPr="00C57477" w:rsidRDefault="00617E62" w:rsidP="00617E62">
      <w:pPr>
        <w:pStyle w:val="31"/>
        <w:tabs>
          <w:tab w:val="left" w:pos="9072"/>
        </w:tabs>
        <w:spacing w:after="0" w:line="240" w:lineRule="auto"/>
        <w:ind w:left="0"/>
        <w:jc w:val="center"/>
        <w:rPr>
          <w:rFonts w:cs="Times New Roman"/>
          <w:b/>
          <w:iCs/>
          <w:caps/>
          <w:sz w:val="24"/>
          <w:szCs w:val="24"/>
          <w:lang w:val="kk-KZ"/>
        </w:rPr>
      </w:pPr>
      <w:r w:rsidRPr="00C57477">
        <w:rPr>
          <w:rFonts w:cs="Times New Roman"/>
          <w:b/>
          <w:iCs/>
          <w:caps/>
          <w:sz w:val="24"/>
          <w:szCs w:val="24"/>
          <w:lang w:val="kk-KZ"/>
        </w:rPr>
        <w:t>Емтихан бағдарламасы</w:t>
      </w:r>
    </w:p>
    <w:p w:rsidR="00617E62" w:rsidRPr="00C57477" w:rsidRDefault="00617E62" w:rsidP="00617E62">
      <w:pPr>
        <w:pStyle w:val="31"/>
        <w:tabs>
          <w:tab w:val="left" w:pos="9072"/>
        </w:tabs>
        <w:spacing w:after="0" w:line="240" w:lineRule="auto"/>
        <w:ind w:left="0"/>
        <w:jc w:val="center"/>
        <w:rPr>
          <w:rFonts w:cs="Times New Roman"/>
          <w:b/>
          <w:iCs/>
          <w:sz w:val="24"/>
          <w:szCs w:val="24"/>
          <w:lang w:val="kk-KZ"/>
        </w:rPr>
      </w:pPr>
    </w:p>
    <w:p w:rsidR="004F6213" w:rsidRPr="00C57477" w:rsidRDefault="00421E2A" w:rsidP="00421E2A">
      <w:pPr>
        <w:autoSpaceDE w:val="0"/>
        <w:autoSpaceDN w:val="0"/>
        <w:adjustRightInd w:val="0"/>
        <w:spacing w:line="240" w:lineRule="auto"/>
        <w:jc w:val="center"/>
        <w:rPr>
          <w:rFonts w:ascii="Times New Roman" w:hAnsi="Times New Roman" w:cs="Times New Roman"/>
          <w:b/>
          <w:bCs/>
          <w:sz w:val="24"/>
          <w:szCs w:val="24"/>
          <w:lang w:val="kk-KZ"/>
        </w:rPr>
      </w:pPr>
      <w:r w:rsidRPr="00C57477">
        <w:rPr>
          <w:rFonts w:ascii="Times New Roman" w:hAnsi="Times New Roman" w:cs="Times New Roman"/>
          <w:b/>
          <w:bCs/>
          <w:sz w:val="24"/>
          <w:szCs w:val="24"/>
          <w:lang w:val="kk-KZ"/>
        </w:rPr>
        <w:t>«ВЕ4312</w:t>
      </w:r>
      <w:r w:rsidR="004F6213" w:rsidRPr="00C57477">
        <w:rPr>
          <w:rFonts w:ascii="Times New Roman" w:hAnsi="Times New Roman" w:cs="Times New Roman"/>
          <w:b/>
          <w:sz w:val="24"/>
          <w:szCs w:val="24"/>
          <w:lang w:val="kk-KZ"/>
        </w:rPr>
        <w:t xml:space="preserve"> </w:t>
      </w:r>
      <w:r w:rsidR="004F6213" w:rsidRPr="00C57477">
        <w:rPr>
          <w:rFonts w:ascii="Times New Roman" w:hAnsi="Times New Roman" w:cs="Times New Roman"/>
          <w:b/>
          <w:bCs/>
          <w:sz w:val="24"/>
          <w:szCs w:val="24"/>
          <w:lang w:val="kk-KZ"/>
        </w:rPr>
        <w:t>–</w:t>
      </w:r>
      <w:r w:rsidRPr="00C57477">
        <w:rPr>
          <w:rFonts w:ascii="Times New Roman" w:hAnsi="Times New Roman" w:cs="Times New Roman"/>
          <w:b/>
          <w:bCs/>
          <w:sz w:val="24"/>
          <w:szCs w:val="24"/>
          <w:lang w:val="kk-KZ"/>
        </w:rPr>
        <w:t xml:space="preserve">Биоэтика» </w:t>
      </w:r>
      <w:r w:rsidR="004F6213" w:rsidRPr="00C57477">
        <w:rPr>
          <w:rFonts w:ascii="Times New Roman" w:hAnsi="Times New Roman" w:cs="Times New Roman"/>
          <w:b/>
          <w:bCs/>
          <w:sz w:val="24"/>
          <w:szCs w:val="24"/>
          <w:lang w:val="kk-KZ"/>
        </w:rPr>
        <w:t>/</w:t>
      </w:r>
      <w:r w:rsidR="004F6213" w:rsidRPr="00C57477">
        <w:rPr>
          <w:rFonts w:ascii="Times New Roman" w:hAnsi="Times New Roman" w:cs="Times New Roman"/>
          <w:b/>
          <w:sz w:val="24"/>
          <w:szCs w:val="24"/>
          <w:lang w:val="kk-KZ"/>
        </w:rPr>
        <w:t xml:space="preserve"> Биомедицина</w:t>
      </w:r>
    </w:p>
    <w:p w:rsidR="00617E62" w:rsidRPr="00C57477" w:rsidRDefault="00617E62" w:rsidP="00617E62">
      <w:pPr>
        <w:jc w:val="both"/>
        <w:rPr>
          <w:lang w:val="kk-KZ"/>
        </w:rPr>
      </w:pPr>
    </w:p>
    <w:p w:rsidR="00617E62" w:rsidRPr="00C57477" w:rsidRDefault="00617E62" w:rsidP="00617E62">
      <w:pPr>
        <w:ind w:firstLine="720"/>
        <w:jc w:val="both"/>
        <w:rPr>
          <w:lang w:val="kk-KZ"/>
        </w:rPr>
      </w:pPr>
    </w:p>
    <w:p w:rsidR="00617E62" w:rsidRPr="00C57477" w:rsidRDefault="00617E62" w:rsidP="00617E62">
      <w:pPr>
        <w:ind w:firstLine="720"/>
        <w:jc w:val="both"/>
        <w:rPr>
          <w:lang w:val="kk-KZ"/>
        </w:rPr>
      </w:pPr>
    </w:p>
    <w:p w:rsidR="00617E62" w:rsidRPr="00C57477" w:rsidRDefault="00617E62" w:rsidP="00617E62">
      <w:pPr>
        <w:pStyle w:val="a3"/>
        <w:spacing w:after="0"/>
        <w:ind w:left="0" w:firstLine="469"/>
        <w:jc w:val="center"/>
        <w:rPr>
          <w:rFonts w:cs="Times New Roman"/>
          <w:b/>
          <w:sz w:val="24"/>
          <w:szCs w:val="24"/>
          <w:lang w:val="kk-KZ"/>
        </w:rPr>
      </w:pPr>
    </w:p>
    <w:p w:rsidR="00617E62" w:rsidRPr="00C57477" w:rsidRDefault="00617E62" w:rsidP="00617E62">
      <w:pPr>
        <w:pStyle w:val="a3"/>
        <w:spacing w:after="0"/>
        <w:ind w:left="0" w:firstLine="469"/>
        <w:jc w:val="center"/>
        <w:rPr>
          <w:rFonts w:cs="Times New Roman"/>
          <w:b/>
          <w:sz w:val="24"/>
          <w:szCs w:val="24"/>
          <w:lang w:val="kk-KZ"/>
        </w:rPr>
      </w:pPr>
    </w:p>
    <w:p w:rsidR="00617E62" w:rsidRPr="00C57477" w:rsidRDefault="00617E62" w:rsidP="00617E62">
      <w:pPr>
        <w:pStyle w:val="a3"/>
        <w:spacing w:after="0"/>
        <w:ind w:left="0" w:firstLine="469"/>
        <w:jc w:val="center"/>
        <w:rPr>
          <w:rFonts w:cs="Times New Roman"/>
          <w:b/>
          <w:sz w:val="24"/>
          <w:szCs w:val="24"/>
          <w:lang w:val="kk-KZ"/>
        </w:rPr>
      </w:pPr>
    </w:p>
    <w:p w:rsidR="00617E62" w:rsidRPr="00C57477" w:rsidRDefault="00617E62" w:rsidP="00617E62">
      <w:pPr>
        <w:pStyle w:val="a3"/>
        <w:spacing w:after="0"/>
        <w:ind w:left="0" w:firstLine="469"/>
        <w:jc w:val="center"/>
        <w:rPr>
          <w:rFonts w:cs="Times New Roman"/>
          <w:b/>
          <w:sz w:val="24"/>
          <w:szCs w:val="24"/>
          <w:lang w:val="kk-KZ"/>
        </w:rPr>
      </w:pPr>
    </w:p>
    <w:p w:rsidR="0008336B" w:rsidRPr="00C57477" w:rsidRDefault="0008336B" w:rsidP="00617E62">
      <w:pPr>
        <w:pStyle w:val="a3"/>
        <w:spacing w:after="0"/>
        <w:ind w:left="0" w:firstLine="469"/>
        <w:jc w:val="center"/>
        <w:rPr>
          <w:rFonts w:cs="Times New Roman"/>
          <w:b/>
          <w:sz w:val="24"/>
          <w:szCs w:val="24"/>
          <w:lang w:val="kk-KZ"/>
        </w:rPr>
      </w:pPr>
    </w:p>
    <w:p w:rsidR="0008336B" w:rsidRPr="00C57477" w:rsidRDefault="0008336B" w:rsidP="00617E62">
      <w:pPr>
        <w:pStyle w:val="a3"/>
        <w:spacing w:after="0"/>
        <w:ind w:left="0" w:firstLine="469"/>
        <w:jc w:val="center"/>
        <w:rPr>
          <w:rFonts w:cs="Times New Roman"/>
          <w:b/>
          <w:sz w:val="24"/>
          <w:szCs w:val="24"/>
          <w:lang w:val="kk-KZ"/>
        </w:rPr>
      </w:pPr>
    </w:p>
    <w:p w:rsidR="0008336B" w:rsidRPr="00C57477" w:rsidRDefault="0008336B" w:rsidP="00617E62">
      <w:pPr>
        <w:pStyle w:val="a3"/>
        <w:spacing w:after="0"/>
        <w:ind w:left="0" w:firstLine="469"/>
        <w:jc w:val="center"/>
        <w:rPr>
          <w:rFonts w:cs="Times New Roman"/>
          <w:b/>
          <w:sz w:val="24"/>
          <w:szCs w:val="24"/>
          <w:lang w:val="kk-KZ"/>
        </w:rPr>
      </w:pPr>
    </w:p>
    <w:p w:rsidR="0008336B" w:rsidRPr="00C57477" w:rsidRDefault="0008336B" w:rsidP="00617E62">
      <w:pPr>
        <w:pStyle w:val="a3"/>
        <w:spacing w:after="0"/>
        <w:ind w:left="0" w:firstLine="469"/>
        <w:jc w:val="center"/>
        <w:rPr>
          <w:rFonts w:cs="Times New Roman"/>
          <w:b/>
          <w:sz w:val="24"/>
          <w:szCs w:val="24"/>
          <w:lang w:val="kk-KZ"/>
        </w:rPr>
      </w:pPr>
    </w:p>
    <w:p w:rsidR="0008336B" w:rsidRPr="00C57477" w:rsidRDefault="0008336B" w:rsidP="00617E62">
      <w:pPr>
        <w:pStyle w:val="a3"/>
        <w:spacing w:after="0"/>
        <w:ind w:left="0" w:firstLine="469"/>
        <w:jc w:val="center"/>
        <w:rPr>
          <w:rFonts w:cs="Times New Roman"/>
          <w:b/>
          <w:sz w:val="24"/>
          <w:szCs w:val="24"/>
          <w:lang w:val="kk-KZ"/>
        </w:rPr>
      </w:pPr>
    </w:p>
    <w:p w:rsidR="0008336B" w:rsidRPr="00C57477" w:rsidRDefault="0008336B" w:rsidP="00617E62">
      <w:pPr>
        <w:pStyle w:val="a3"/>
        <w:spacing w:after="0"/>
        <w:ind w:left="0" w:firstLine="469"/>
        <w:jc w:val="center"/>
        <w:rPr>
          <w:rFonts w:cs="Times New Roman"/>
          <w:b/>
          <w:sz w:val="24"/>
          <w:szCs w:val="24"/>
          <w:lang w:val="kk-KZ"/>
        </w:rPr>
      </w:pPr>
    </w:p>
    <w:p w:rsidR="0008336B" w:rsidRPr="00C57477" w:rsidRDefault="0008336B" w:rsidP="00617E62">
      <w:pPr>
        <w:pStyle w:val="a3"/>
        <w:spacing w:after="0"/>
        <w:ind w:left="0" w:firstLine="469"/>
        <w:jc w:val="center"/>
        <w:rPr>
          <w:rFonts w:cs="Times New Roman"/>
          <w:b/>
          <w:sz w:val="24"/>
          <w:szCs w:val="24"/>
          <w:lang w:val="kk-KZ"/>
        </w:rPr>
      </w:pPr>
    </w:p>
    <w:p w:rsidR="0008336B" w:rsidRPr="00C57477" w:rsidRDefault="0008336B" w:rsidP="00617E62">
      <w:pPr>
        <w:pStyle w:val="a3"/>
        <w:spacing w:after="0"/>
        <w:ind w:left="0" w:firstLine="469"/>
        <w:jc w:val="center"/>
        <w:rPr>
          <w:rFonts w:cs="Times New Roman"/>
          <w:b/>
          <w:sz w:val="24"/>
          <w:szCs w:val="24"/>
          <w:lang w:val="kk-KZ"/>
        </w:rPr>
      </w:pPr>
    </w:p>
    <w:p w:rsidR="0008336B" w:rsidRPr="00C57477" w:rsidRDefault="0008336B" w:rsidP="00617E62">
      <w:pPr>
        <w:pStyle w:val="a3"/>
        <w:spacing w:after="0"/>
        <w:ind w:left="0" w:firstLine="469"/>
        <w:jc w:val="center"/>
        <w:rPr>
          <w:rFonts w:cs="Times New Roman"/>
          <w:b/>
          <w:sz w:val="24"/>
          <w:szCs w:val="24"/>
          <w:lang w:val="kk-KZ"/>
        </w:rPr>
      </w:pPr>
    </w:p>
    <w:p w:rsidR="0008336B" w:rsidRPr="00C57477" w:rsidRDefault="0008336B" w:rsidP="00617E62">
      <w:pPr>
        <w:pStyle w:val="a3"/>
        <w:spacing w:after="0"/>
        <w:ind w:left="0" w:firstLine="469"/>
        <w:jc w:val="center"/>
        <w:rPr>
          <w:rFonts w:cs="Times New Roman"/>
          <w:b/>
          <w:sz w:val="24"/>
          <w:szCs w:val="24"/>
          <w:lang w:val="kk-KZ"/>
        </w:rPr>
      </w:pPr>
    </w:p>
    <w:p w:rsidR="0008336B" w:rsidRPr="00C57477" w:rsidRDefault="0008336B" w:rsidP="00617E62">
      <w:pPr>
        <w:pStyle w:val="a3"/>
        <w:spacing w:after="0"/>
        <w:ind w:left="0" w:firstLine="469"/>
        <w:jc w:val="center"/>
        <w:rPr>
          <w:rFonts w:cs="Times New Roman"/>
          <w:b/>
          <w:sz w:val="24"/>
          <w:szCs w:val="24"/>
          <w:lang w:val="kk-KZ"/>
        </w:rPr>
      </w:pPr>
    </w:p>
    <w:p w:rsidR="0008336B" w:rsidRPr="00C57477" w:rsidRDefault="0008336B" w:rsidP="00617E62">
      <w:pPr>
        <w:pStyle w:val="a3"/>
        <w:spacing w:after="0"/>
        <w:ind w:left="0" w:firstLine="469"/>
        <w:jc w:val="center"/>
        <w:rPr>
          <w:rFonts w:cs="Times New Roman"/>
          <w:b/>
          <w:sz w:val="24"/>
          <w:szCs w:val="24"/>
          <w:lang w:val="kk-KZ"/>
        </w:rPr>
      </w:pPr>
    </w:p>
    <w:p w:rsidR="00DE00EA" w:rsidRPr="00C57477" w:rsidRDefault="00DE00EA" w:rsidP="00617E62">
      <w:pPr>
        <w:pStyle w:val="a3"/>
        <w:spacing w:after="0"/>
        <w:ind w:left="0" w:firstLine="469"/>
        <w:jc w:val="center"/>
        <w:rPr>
          <w:rFonts w:cs="Times New Roman"/>
          <w:b/>
          <w:sz w:val="24"/>
          <w:szCs w:val="24"/>
          <w:lang w:val="kk-KZ"/>
        </w:rPr>
      </w:pPr>
    </w:p>
    <w:p w:rsidR="00617E62" w:rsidRPr="00C57477" w:rsidRDefault="00617E62" w:rsidP="00617E62">
      <w:pPr>
        <w:pStyle w:val="a3"/>
        <w:spacing w:after="0"/>
        <w:ind w:left="0"/>
        <w:rPr>
          <w:rFonts w:cs="Times New Roman"/>
          <w:b/>
          <w:sz w:val="24"/>
          <w:szCs w:val="24"/>
          <w:lang w:val="kk-KZ"/>
        </w:rPr>
      </w:pPr>
    </w:p>
    <w:p w:rsidR="00421E2A" w:rsidRPr="00C57477" w:rsidRDefault="00421E2A" w:rsidP="00617E62">
      <w:pPr>
        <w:pStyle w:val="a3"/>
        <w:spacing w:after="0"/>
        <w:ind w:left="0"/>
        <w:rPr>
          <w:rFonts w:cs="Times New Roman"/>
          <w:b/>
          <w:sz w:val="24"/>
          <w:szCs w:val="24"/>
          <w:lang w:val="kk-KZ"/>
        </w:rPr>
      </w:pPr>
    </w:p>
    <w:p w:rsidR="00421E2A" w:rsidRPr="00C57477" w:rsidRDefault="00421E2A" w:rsidP="00617E62">
      <w:pPr>
        <w:pStyle w:val="a3"/>
        <w:spacing w:after="0"/>
        <w:ind w:left="0"/>
        <w:rPr>
          <w:rFonts w:cs="Times New Roman"/>
          <w:b/>
          <w:sz w:val="24"/>
          <w:szCs w:val="24"/>
          <w:lang w:val="kk-KZ"/>
        </w:rPr>
      </w:pPr>
    </w:p>
    <w:p w:rsidR="00421E2A" w:rsidRPr="00C57477" w:rsidRDefault="00421E2A" w:rsidP="00617E62">
      <w:pPr>
        <w:pStyle w:val="a3"/>
        <w:spacing w:after="0"/>
        <w:ind w:left="0"/>
        <w:rPr>
          <w:rFonts w:cs="Times New Roman"/>
          <w:b/>
          <w:sz w:val="24"/>
          <w:szCs w:val="24"/>
          <w:lang w:val="kk-KZ"/>
        </w:rPr>
      </w:pPr>
    </w:p>
    <w:p w:rsidR="00617E62" w:rsidRPr="00C57477" w:rsidRDefault="00617E62" w:rsidP="00617E62">
      <w:pPr>
        <w:pStyle w:val="a3"/>
        <w:spacing w:after="0"/>
        <w:ind w:left="0"/>
        <w:jc w:val="center"/>
        <w:rPr>
          <w:rFonts w:cs="Times New Roman"/>
          <w:b/>
          <w:sz w:val="24"/>
          <w:szCs w:val="24"/>
          <w:lang w:val="kk-KZ"/>
        </w:rPr>
      </w:pPr>
      <w:r w:rsidRPr="00C57477">
        <w:rPr>
          <w:rFonts w:cs="Times New Roman"/>
          <w:b/>
          <w:sz w:val="24"/>
          <w:szCs w:val="24"/>
          <w:lang w:val="kk-KZ"/>
        </w:rPr>
        <w:t>Алматы 202</w:t>
      </w:r>
      <w:r w:rsidR="00421E2A" w:rsidRPr="00C57477">
        <w:rPr>
          <w:rFonts w:cs="Times New Roman"/>
          <w:b/>
          <w:sz w:val="24"/>
          <w:szCs w:val="24"/>
          <w:lang w:val="kk-KZ"/>
        </w:rPr>
        <w:t>3</w:t>
      </w:r>
      <w:r w:rsidRPr="00C57477">
        <w:rPr>
          <w:rFonts w:cs="Times New Roman"/>
          <w:b/>
          <w:sz w:val="24"/>
          <w:szCs w:val="24"/>
          <w:lang w:val="kk-KZ"/>
        </w:rPr>
        <w:t>ж.</w:t>
      </w:r>
    </w:p>
    <w:p w:rsidR="00617E62" w:rsidRPr="00C57477" w:rsidRDefault="00617E62" w:rsidP="004F6213">
      <w:pPr>
        <w:autoSpaceDE w:val="0"/>
        <w:autoSpaceDN w:val="0"/>
        <w:adjustRightInd w:val="0"/>
        <w:rPr>
          <w:b/>
          <w:bCs/>
          <w:sz w:val="28"/>
          <w:szCs w:val="28"/>
          <w:lang w:val="kk-KZ"/>
        </w:rPr>
      </w:pPr>
      <w:r w:rsidRPr="00C57477">
        <w:rPr>
          <w:lang w:val="kk-KZ" w:eastAsia="ko-KR"/>
        </w:rPr>
        <w:br w:type="page"/>
      </w:r>
      <w:r w:rsidR="00421E2A" w:rsidRPr="00C57477">
        <w:rPr>
          <w:rFonts w:ascii="Times New Roman" w:hAnsi="Times New Roman" w:cs="Times New Roman"/>
          <w:b/>
          <w:bCs/>
          <w:sz w:val="24"/>
          <w:szCs w:val="24"/>
          <w:lang w:val="kk-KZ"/>
        </w:rPr>
        <w:lastRenderedPageBreak/>
        <w:t>«ВЕ4312</w:t>
      </w:r>
      <w:r w:rsidR="00421E2A" w:rsidRPr="00C57477">
        <w:rPr>
          <w:rFonts w:ascii="Times New Roman" w:hAnsi="Times New Roman" w:cs="Times New Roman"/>
          <w:b/>
          <w:sz w:val="24"/>
          <w:szCs w:val="24"/>
          <w:lang w:val="kk-KZ"/>
        </w:rPr>
        <w:t xml:space="preserve"> </w:t>
      </w:r>
      <w:r w:rsidR="00421E2A" w:rsidRPr="00C57477">
        <w:rPr>
          <w:rFonts w:ascii="Times New Roman" w:hAnsi="Times New Roman" w:cs="Times New Roman"/>
          <w:b/>
          <w:bCs/>
          <w:sz w:val="24"/>
          <w:szCs w:val="24"/>
          <w:lang w:val="kk-KZ"/>
        </w:rPr>
        <w:t xml:space="preserve">–Биоэтика» </w:t>
      </w:r>
      <w:r w:rsidRPr="00C57477">
        <w:rPr>
          <w:rFonts w:ascii="Times New Roman" w:hAnsi="Times New Roman" w:cs="Times New Roman"/>
          <w:lang w:val="kk-KZ"/>
        </w:rPr>
        <w:t>пәнінен қорытынды емтихан бағдарламасын</w:t>
      </w:r>
      <w:r w:rsidR="00891A56" w:rsidRPr="00C57477">
        <w:rPr>
          <w:rFonts w:ascii="Times New Roman" w:hAnsi="Times New Roman" w:cs="Times New Roman"/>
          <w:lang w:val="kk-KZ"/>
        </w:rPr>
        <w:t xml:space="preserve"> </w:t>
      </w:r>
      <w:r w:rsidRPr="00C57477">
        <w:rPr>
          <w:rFonts w:ascii="Times New Roman" w:hAnsi="Times New Roman" w:cs="Times New Roman"/>
          <w:lang w:val="kk-KZ" w:eastAsia="ko-KR"/>
        </w:rPr>
        <w:t xml:space="preserve">әзірлеген </w:t>
      </w:r>
      <w:r w:rsidRPr="00C57477">
        <w:rPr>
          <w:rFonts w:ascii="Times New Roman" w:hAnsi="Times New Roman" w:cs="Times New Roman"/>
          <w:lang w:val="kk-KZ"/>
        </w:rPr>
        <w:t xml:space="preserve">биофизика, биомедицина және нейроғылым кафедрасының </w:t>
      </w:r>
      <w:r w:rsidR="007647DC" w:rsidRPr="00C57477">
        <w:rPr>
          <w:rFonts w:ascii="Times New Roman" w:hAnsi="Times New Roman" w:cs="Times New Roman"/>
          <w:lang w:val="kk-KZ"/>
        </w:rPr>
        <w:t>доцент</w:t>
      </w:r>
      <w:r w:rsidR="004F6213" w:rsidRPr="00C57477">
        <w:rPr>
          <w:rFonts w:ascii="Times New Roman" w:hAnsi="Times New Roman" w:cs="Times New Roman"/>
          <w:lang w:val="kk-KZ"/>
        </w:rPr>
        <w:t xml:space="preserve">і </w:t>
      </w:r>
      <w:r w:rsidRPr="00C57477">
        <w:rPr>
          <w:rFonts w:ascii="Times New Roman" w:hAnsi="Times New Roman" w:cs="Times New Roman"/>
          <w:lang w:val="kk-KZ"/>
        </w:rPr>
        <w:t xml:space="preserve"> б</w:t>
      </w:r>
      <w:r w:rsidR="00891A56" w:rsidRPr="00C57477">
        <w:rPr>
          <w:rFonts w:ascii="Times New Roman" w:hAnsi="Times New Roman" w:cs="Times New Roman"/>
          <w:lang w:val="kk-KZ"/>
        </w:rPr>
        <w:t xml:space="preserve">.ғ.к. </w:t>
      </w:r>
      <w:r w:rsidRPr="00C57477">
        <w:rPr>
          <w:rFonts w:ascii="Times New Roman" w:hAnsi="Times New Roman" w:cs="Times New Roman"/>
          <w:lang w:val="kk-KZ"/>
        </w:rPr>
        <w:t xml:space="preserve">Н.И.Жапаркулова  </w:t>
      </w:r>
    </w:p>
    <w:p w:rsidR="00617E62" w:rsidRPr="00C57477" w:rsidRDefault="00617E62" w:rsidP="00617E62">
      <w:pPr>
        <w:rPr>
          <w:rFonts w:ascii="Times New Roman" w:hAnsi="Times New Roman" w:cs="Times New Roman"/>
          <w:b/>
          <w:sz w:val="24"/>
          <w:szCs w:val="24"/>
          <w:lang w:val="kk-KZ"/>
        </w:rPr>
      </w:pPr>
    </w:p>
    <w:p w:rsidR="00617E62" w:rsidRPr="00C57477" w:rsidRDefault="00617E62" w:rsidP="00617E62">
      <w:pPr>
        <w:jc w:val="both"/>
        <w:rPr>
          <w:lang w:val="kk-KZ" w:eastAsia="ko-KR"/>
        </w:rPr>
      </w:pPr>
    </w:p>
    <w:p w:rsidR="00617E62" w:rsidRPr="00C57477" w:rsidRDefault="00617E62" w:rsidP="00421E2A">
      <w:pPr>
        <w:tabs>
          <w:tab w:val="left" w:pos="2775"/>
        </w:tabs>
        <w:rPr>
          <w:rFonts w:ascii="Times New Roman" w:hAnsi="Times New Roman" w:cs="Times New Roman"/>
          <w:sz w:val="24"/>
          <w:szCs w:val="24"/>
          <w:lang w:val="kk-KZ"/>
        </w:rPr>
      </w:pPr>
    </w:p>
    <w:p w:rsidR="00617E62" w:rsidRPr="00C57477" w:rsidRDefault="00617E62" w:rsidP="00617E62">
      <w:pPr>
        <w:pStyle w:val="a3"/>
        <w:spacing w:after="0"/>
        <w:ind w:left="0"/>
        <w:rPr>
          <w:rFonts w:cs="Times New Roman"/>
          <w:sz w:val="24"/>
          <w:szCs w:val="24"/>
          <w:lang w:val="kk-KZ"/>
        </w:rPr>
      </w:pPr>
    </w:p>
    <w:p w:rsidR="00891A56" w:rsidRPr="00C57477" w:rsidRDefault="00617E62" w:rsidP="00617E62">
      <w:pPr>
        <w:pStyle w:val="a3"/>
        <w:spacing w:after="0"/>
        <w:ind w:left="0"/>
        <w:jc w:val="both"/>
        <w:rPr>
          <w:rFonts w:cs="Times New Roman"/>
          <w:sz w:val="24"/>
          <w:szCs w:val="24"/>
          <w:lang w:val="kk-KZ"/>
        </w:rPr>
      </w:pPr>
      <w:r w:rsidRPr="00C57477">
        <w:rPr>
          <w:rFonts w:cs="Times New Roman"/>
          <w:sz w:val="24"/>
          <w:szCs w:val="24"/>
          <w:lang w:val="kk-KZ"/>
        </w:rPr>
        <w:t xml:space="preserve">Биофизика, биомедицина және нейроғылым кафедрасының мәжілісінде қарастырылды және ұсынылды </w:t>
      </w:r>
    </w:p>
    <w:p w:rsidR="00617E62" w:rsidRPr="00C57477" w:rsidRDefault="00617E62" w:rsidP="00617E62">
      <w:pPr>
        <w:jc w:val="both"/>
        <w:rPr>
          <w:rFonts w:ascii="Times New Roman" w:hAnsi="Times New Roman" w:cs="Times New Roman"/>
          <w:sz w:val="24"/>
          <w:szCs w:val="24"/>
          <w:lang w:val="kk-KZ"/>
        </w:rPr>
      </w:pPr>
      <w:r w:rsidRPr="00C57477">
        <w:rPr>
          <w:rFonts w:ascii="Times New Roman" w:hAnsi="Times New Roman" w:cs="Times New Roman"/>
          <w:sz w:val="24"/>
          <w:szCs w:val="24"/>
          <w:lang w:val="kk-KZ"/>
        </w:rPr>
        <w:t>«</w:t>
      </w:r>
      <w:r w:rsidR="00C57477">
        <w:rPr>
          <w:rFonts w:ascii="Times New Roman" w:hAnsi="Times New Roman" w:cs="Times New Roman"/>
          <w:sz w:val="24"/>
          <w:szCs w:val="24"/>
          <w:lang w:val="kk-KZ"/>
        </w:rPr>
        <w:t>10</w:t>
      </w:r>
      <w:r w:rsidRPr="00C57477">
        <w:rPr>
          <w:rFonts w:ascii="Times New Roman" w:hAnsi="Times New Roman" w:cs="Times New Roman"/>
          <w:sz w:val="24"/>
          <w:szCs w:val="24"/>
          <w:lang w:val="kk-KZ"/>
        </w:rPr>
        <w:t xml:space="preserve">» </w:t>
      </w:r>
      <w:r w:rsidR="00C57477">
        <w:rPr>
          <w:rFonts w:ascii="Times New Roman" w:hAnsi="Times New Roman" w:cs="Times New Roman"/>
          <w:sz w:val="24"/>
          <w:szCs w:val="24"/>
          <w:lang w:val="kk-KZ"/>
        </w:rPr>
        <w:t>10</w:t>
      </w:r>
      <w:r w:rsidR="0008336B" w:rsidRPr="00C57477">
        <w:rPr>
          <w:rFonts w:ascii="Times New Roman" w:hAnsi="Times New Roman" w:cs="Times New Roman"/>
          <w:sz w:val="24"/>
          <w:szCs w:val="24"/>
          <w:lang w:val="kk-KZ"/>
        </w:rPr>
        <w:t xml:space="preserve">. </w:t>
      </w:r>
      <w:r w:rsidRPr="00C57477">
        <w:rPr>
          <w:rFonts w:ascii="Times New Roman" w:hAnsi="Times New Roman" w:cs="Times New Roman"/>
          <w:sz w:val="24"/>
          <w:szCs w:val="24"/>
          <w:lang w:val="kk-KZ"/>
        </w:rPr>
        <w:t xml:space="preserve"> 202</w:t>
      </w:r>
      <w:r w:rsidR="00C57477">
        <w:rPr>
          <w:rFonts w:ascii="Times New Roman" w:hAnsi="Times New Roman" w:cs="Times New Roman"/>
          <w:sz w:val="24"/>
          <w:szCs w:val="24"/>
          <w:lang w:val="kk-KZ"/>
        </w:rPr>
        <w:t>3</w:t>
      </w:r>
      <w:r w:rsidRPr="00C57477">
        <w:rPr>
          <w:rFonts w:ascii="Times New Roman" w:hAnsi="Times New Roman" w:cs="Times New Roman"/>
          <w:sz w:val="24"/>
          <w:szCs w:val="24"/>
          <w:lang w:val="kk-KZ"/>
        </w:rPr>
        <w:t xml:space="preserve"> ж., хаттама №</w:t>
      </w:r>
      <w:r w:rsidR="00C57477">
        <w:rPr>
          <w:rFonts w:ascii="Times New Roman" w:hAnsi="Times New Roman" w:cs="Times New Roman"/>
          <w:sz w:val="24"/>
          <w:szCs w:val="24"/>
          <w:lang w:val="kk-KZ"/>
        </w:rPr>
        <w:t>6</w:t>
      </w:r>
    </w:p>
    <w:p w:rsidR="00EA1276" w:rsidRPr="00C57477" w:rsidRDefault="00EA1276" w:rsidP="00617E62">
      <w:pPr>
        <w:jc w:val="both"/>
        <w:rPr>
          <w:rFonts w:ascii="Times New Roman" w:hAnsi="Times New Roman" w:cs="Times New Roman"/>
          <w:sz w:val="24"/>
          <w:szCs w:val="24"/>
          <w:lang w:val="kk-KZ"/>
        </w:rPr>
      </w:pPr>
    </w:p>
    <w:p w:rsidR="00617E62" w:rsidRPr="00C57477" w:rsidRDefault="00617E62" w:rsidP="00617E62">
      <w:pPr>
        <w:jc w:val="both"/>
        <w:rPr>
          <w:rFonts w:ascii="Times New Roman" w:hAnsi="Times New Roman" w:cs="Times New Roman"/>
          <w:sz w:val="24"/>
          <w:szCs w:val="24"/>
          <w:lang w:val="kk-KZ"/>
        </w:rPr>
      </w:pPr>
      <w:r w:rsidRPr="00C57477">
        <w:rPr>
          <w:rFonts w:ascii="Times New Roman" w:hAnsi="Times New Roman" w:cs="Times New Roman"/>
          <w:sz w:val="24"/>
          <w:szCs w:val="24"/>
          <w:lang w:val="kk-KZ"/>
        </w:rPr>
        <w:t>Кафедра меңгерушісі ___</w:t>
      </w:r>
      <w:r w:rsidR="00362CCF" w:rsidRPr="005D1F85">
        <w:rPr>
          <w:noProof/>
          <w:lang w:eastAsia="ru-RU"/>
        </w:rPr>
        <w:drawing>
          <wp:inline distT="0" distB="0" distL="0" distR="0" wp14:anchorId="6990531D" wp14:editId="60D1788B">
            <wp:extent cx="590550" cy="477651"/>
            <wp:effectExtent l="0" t="0" r="0" b="0"/>
            <wp:docPr id="2" name="Рисунок 2" descr="C:\Users\Atanbaeva\Desktop\ГАК 2023-2024\bac69e5d-676a-4d35-b7d9-0d02d98471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nbaeva\Desktop\ГАК 2023-2024\bac69e5d-676a-4d35-b7d9-0d02d98471d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068" cy="499908"/>
                    </a:xfrm>
                    <a:prstGeom prst="rect">
                      <a:avLst/>
                    </a:prstGeom>
                    <a:noFill/>
                    <a:ln>
                      <a:noFill/>
                    </a:ln>
                  </pic:spPr>
                </pic:pic>
              </a:graphicData>
            </a:graphic>
          </wp:inline>
        </w:drawing>
      </w:r>
      <w:r w:rsidRPr="00C57477">
        <w:rPr>
          <w:rFonts w:ascii="Times New Roman" w:hAnsi="Times New Roman" w:cs="Times New Roman"/>
          <w:sz w:val="24"/>
          <w:szCs w:val="24"/>
          <w:lang w:val="kk-KZ"/>
        </w:rPr>
        <w:t>______________ Кустубаева А.М.</w:t>
      </w:r>
    </w:p>
    <w:p w:rsidR="00BD1CAC" w:rsidRPr="00C57477" w:rsidRDefault="00BD1CAC" w:rsidP="00617E62">
      <w:pPr>
        <w:jc w:val="both"/>
        <w:rPr>
          <w:rFonts w:ascii="Times New Roman" w:hAnsi="Times New Roman" w:cs="Times New Roman"/>
          <w:sz w:val="24"/>
          <w:szCs w:val="24"/>
          <w:vertAlign w:val="superscript"/>
          <w:lang w:val="kk-KZ"/>
        </w:rPr>
      </w:pPr>
      <w:r w:rsidRPr="00C57477">
        <w:rPr>
          <w:rFonts w:ascii="Times New Roman" w:hAnsi="Times New Roman" w:cs="Times New Roman"/>
          <w:sz w:val="24"/>
          <w:szCs w:val="24"/>
          <w:vertAlign w:val="superscript"/>
          <w:lang w:val="kk-KZ"/>
        </w:rPr>
        <w:t xml:space="preserve">                                                                    (қолы)</w:t>
      </w:r>
    </w:p>
    <w:p w:rsidR="00BD1CAC" w:rsidRPr="00C57477" w:rsidRDefault="00BD1CAC" w:rsidP="00617E62">
      <w:pPr>
        <w:jc w:val="both"/>
        <w:rPr>
          <w:rFonts w:ascii="Times New Roman" w:hAnsi="Times New Roman" w:cs="Times New Roman"/>
          <w:sz w:val="24"/>
          <w:szCs w:val="24"/>
          <w:vertAlign w:val="superscript"/>
          <w:lang w:val="kk-KZ"/>
        </w:rPr>
      </w:pPr>
    </w:p>
    <w:p w:rsidR="00BD1CAC" w:rsidRPr="00C57477" w:rsidRDefault="00BD1CAC" w:rsidP="00617E62">
      <w:pPr>
        <w:jc w:val="both"/>
        <w:rPr>
          <w:rFonts w:ascii="Times New Roman" w:hAnsi="Times New Roman" w:cs="Times New Roman"/>
          <w:sz w:val="24"/>
          <w:szCs w:val="24"/>
          <w:vertAlign w:val="superscript"/>
          <w:lang w:val="kk-KZ"/>
        </w:rPr>
      </w:pPr>
    </w:p>
    <w:p w:rsidR="00617E62" w:rsidRPr="00C57477" w:rsidRDefault="00617E62" w:rsidP="00617E62">
      <w:pPr>
        <w:jc w:val="both"/>
        <w:rPr>
          <w:rFonts w:ascii="Times New Roman" w:hAnsi="Times New Roman" w:cs="Times New Roman"/>
          <w:sz w:val="24"/>
          <w:szCs w:val="24"/>
          <w:lang w:val="kk-KZ"/>
        </w:rPr>
      </w:pPr>
      <w:bookmarkStart w:id="0" w:name="_GoBack"/>
      <w:bookmarkEnd w:id="0"/>
    </w:p>
    <w:p w:rsidR="00617E62" w:rsidRPr="00C57477" w:rsidRDefault="00617E62" w:rsidP="00617E62">
      <w:pPr>
        <w:pStyle w:val="3"/>
        <w:spacing w:before="0"/>
        <w:jc w:val="both"/>
        <w:rPr>
          <w:rFonts w:ascii="Times New Roman" w:hAnsi="Times New Roman" w:cs="Times New Roman"/>
          <w:lang w:val="kk-KZ"/>
        </w:rPr>
      </w:pPr>
    </w:p>
    <w:p w:rsidR="00617E62" w:rsidRPr="00C57477" w:rsidRDefault="00617E62" w:rsidP="00617E62">
      <w:pPr>
        <w:pStyle w:val="3"/>
        <w:spacing w:before="0"/>
        <w:jc w:val="both"/>
        <w:rPr>
          <w:rFonts w:ascii="Times New Roman" w:hAnsi="Times New Roman" w:cs="Times New Roman"/>
          <w:lang w:val="kk-KZ"/>
        </w:rPr>
      </w:pPr>
    </w:p>
    <w:p w:rsidR="00617E62" w:rsidRPr="00C57477" w:rsidRDefault="00617E62" w:rsidP="00617E62">
      <w:pPr>
        <w:pStyle w:val="3"/>
        <w:spacing w:before="0"/>
        <w:jc w:val="both"/>
        <w:rPr>
          <w:rFonts w:ascii="Times New Roman" w:hAnsi="Times New Roman" w:cs="Times New Roman"/>
          <w:lang w:val="kk-KZ"/>
        </w:rPr>
      </w:pPr>
    </w:p>
    <w:p w:rsidR="00617E62" w:rsidRPr="00C57477" w:rsidRDefault="00617E62" w:rsidP="00617E62">
      <w:pPr>
        <w:pStyle w:val="3"/>
        <w:spacing w:before="0"/>
        <w:jc w:val="both"/>
        <w:rPr>
          <w:rFonts w:ascii="Times New Roman" w:hAnsi="Times New Roman" w:cs="Times New Roman"/>
          <w:lang w:val="kk-KZ"/>
        </w:rPr>
      </w:pPr>
    </w:p>
    <w:p w:rsidR="00617E62" w:rsidRPr="00C57477" w:rsidRDefault="00617E62" w:rsidP="00617E62">
      <w:pPr>
        <w:rPr>
          <w:lang w:val="kk-KZ" w:eastAsia="ko-KR"/>
        </w:rPr>
      </w:pPr>
    </w:p>
    <w:p w:rsidR="00617E62" w:rsidRPr="00C57477" w:rsidRDefault="00617E62" w:rsidP="00617E62">
      <w:pPr>
        <w:rPr>
          <w:lang w:val="kk-KZ" w:eastAsia="ko-KR"/>
        </w:rPr>
      </w:pPr>
    </w:p>
    <w:p w:rsidR="00617E62" w:rsidRPr="00C57477" w:rsidRDefault="00617E62" w:rsidP="00617E62">
      <w:pPr>
        <w:rPr>
          <w:lang w:val="kk-KZ" w:eastAsia="ko-KR"/>
        </w:rPr>
      </w:pPr>
    </w:p>
    <w:p w:rsidR="00617E62" w:rsidRPr="00C57477" w:rsidRDefault="00617E62" w:rsidP="00617E62">
      <w:pPr>
        <w:rPr>
          <w:lang w:val="kk-KZ" w:eastAsia="ko-KR"/>
        </w:rPr>
      </w:pPr>
    </w:p>
    <w:p w:rsidR="00617E62" w:rsidRPr="00C57477" w:rsidRDefault="00617E62" w:rsidP="00617E62">
      <w:pPr>
        <w:rPr>
          <w:lang w:val="kk-KZ" w:eastAsia="ko-KR"/>
        </w:rPr>
      </w:pPr>
    </w:p>
    <w:p w:rsidR="00617E62" w:rsidRPr="00C57477" w:rsidRDefault="00617E62" w:rsidP="00617E62">
      <w:pPr>
        <w:rPr>
          <w:lang w:val="kk-KZ" w:eastAsia="ko-KR"/>
        </w:rPr>
      </w:pPr>
    </w:p>
    <w:p w:rsidR="00617E62" w:rsidRPr="00C57477" w:rsidRDefault="00617E62" w:rsidP="00617E62">
      <w:pPr>
        <w:rPr>
          <w:lang w:val="kk-KZ" w:eastAsia="ko-KR"/>
        </w:rPr>
      </w:pPr>
    </w:p>
    <w:p w:rsidR="0008336B" w:rsidRPr="00C57477" w:rsidRDefault="0008336B" w:rsidP="00617E62">
      <w:pPr>
        <w:rPr>
          <w:lang w:val="kk-KZ" w:eastAsia="ko-KR"/>
        </w:rPr>
      </w:pPr>
    </w:p>
    <w:p w:rsidR="0008336B" w:rsidRPr="00C57477" w:rsidRDefault="0008336B" w:rsidP="00617E62">
      <w:pPr>
        <w:rPr>
          <w:lang w:val="kk-KZ" w:eastAsia="ko-KR"/>
        </w:rPr>
      </w:pPr>
    </w:p>
    <w:p w:rsidR="0008336B" w:rsidRPr="00C57477" w:rsidRDefault="0008336B" w:rsidP="00617E62">
      <w:pPr>
        <w:rPr>
          <w:lang w:val="kk-KZ" w:eastAsia="ko-KR"/>
        </w:rPr>
      </w:pPr>
    </w:p>
    <w:p w:rsidR="0008336B" w:rsidRPr="00C57477" w:rsidRDefault="0008336B" w:rsidP="00617E62">
      <w:pPr>
        <w:rPr>
          <w:lang w:val="kk-KZ" w:eastAsia="ko-KR"/>
        </w:rPr>
      </w:pPr>
    </w:p>
    <w:p w:rsidR="0008336B" w:rsidRPr="00C57477" w:rsidRDefault="0008336B" w:rsidP="00617E62">
      <w:pPr>
        <w:rPr>
          <w:lang w:val="kk-KZ" w:eastAsia="ko-KR"/>
        </w:rPr>
      </w:pPr>
    </w:p>
    <w:p w:rsidR="00617E62" w:rsidRPr="00C57477" w:rsidRDefault="00617E62" w:rsidP="00617E62">
      <w:pPr>
        <w:rPr>
          <w:lang w:val="kk-KZ" w:eastAsia="ko-KR"/>
        </w:rPr>
      </w:pPr>
    </w:p>
    <w:p w:rsidR="00421E2A" w:rsidRPr="00C57477" w:rsidRDefault="00421E2A" w:rsidP="00617E62">
      <w:pPr>
        <w:rPr>
          <w:lang w:val="kk-KZ" w:eastAsia="ko-KR"/>
        </w:rPr>
      </w:pPr>
    </w:p>
    <w:p w:rsidR="00421E2A" w:rsidRPr="00C57477" w:rsidRDefault="00421E2A" w:rsidP="00617E62">
      <w:pPr>
        <w:rPr>
          <w:lang w:val="kk-KZ" w:eastAsia="ko-KR"/>
        </w:rPr>
      </w:pPr>
    </w:p>
    <w:p w:rsidR="00DE00EA" w:rsidRPr="00C57477" w:rsidRDefault="00DE00EA" w:rsidP="004F6213">
      <w:pPr>
        <w:autoSpaceDE w:val="0"/>
        <w:autoSpaceDN w:val="0"/>
        <w:adjustRightInd w:val="0"/>
        <w:spacing w:after="0" w:line="240" w:lineRule="auto"/>
        <w:jc w:val="both"/>
        <w:rPr>
          <w:rFonts w:ascii="Times New Roman" w:hAnsi="Times New Roman" w:cs="Times New Roman"/>
          <w:color w:val="000000"/>
          <w:sz w:val="24"/>
          <w:szCs w:val="24"/>
          <w:lang w:val="kk-KZ"/>
        </w:rPr>
      </w:pPr>
      <w:r w:rsidRPr="00C57477">
        <w:rPr>
          <w:rFonts w:ascii="Times New Roman" w:hAnsi="Times New Roman" w:cs="Times New Roman"/>
          <w:b/>
          <w:bCs/>
          <w:color w:val="000000"/>
          <w:sz w:val="24"/>
          <w:szCs w:val="24"/>
          <w:lang w:val="kk-KZ"/>
        </w:rPr>
        <w:lastRenderedPageBreak/>
        <w:t>Емтихан</w:t>
      </w:r>
      <w:r w:rsidR="00B247D0" w:rsidRPr="00C57477">
        <w:rPr>
          <w:rFonts w:ascii="Times New Roman" w:hAnsi="Times New Roman" w:cs="Times New Roman"/>
          <w:b/>
          <w:bCs/>
          <w:color w:val="000000"/>
          <w:sz w:val="24"/>
          <w:szCs w:val="24"/>
          <w:lang w:val="kk-KZ"/>
        </w:rPr>
        <w:t xml:space="preserve"> </w:t>
      </w:r>
      <w:r w:rsidRPr="00C57477">
        <w:rPr>
          <w:rFonts w:ascii="Times New Roman" w:hAnsi="Times New Roman" w:cs="Times New Roman"/>
          <w:b/>
          <w:bCs/>
          <w:color w:val="000000"/>
          <w:sz w:val="24"/>
          <w:szCs w:val="24"/>
          <w:lang w:val="kk-KZ"/>
        </w:rPr>
        <w:t>формасы</w:t>
      </w:r>
      <w:r w:rsidRPr="00C57477">
        <w:rPr>
          <w:rFonts w:ascii="Times New Roman" w:hAnsi="Times New Roman" w:cs="Times New Roman"/>
          <w:color w:val="000000"/>
          <w:sz w:val="24"/>
          <w:szCs w:val="24"/>
          <w:lang w:val="kk-KZ"/>
        </w:rPr>
        <w:t>–</w:t>
      </w:r>
      <w:r w:rsidR="003B1629">
        <w:rPr>
          <w:rFonts w:ascii="Times New Roman" w:hAnsi="Times New Roman" w:cs="Times New Roman"/>
          <w:bCs/>
          <w:color w:val="000000"/>
          <w:sz w:val="24"/>
          <w:szCs w:val="24"/>
          <w:lang w:val="kk-KZ"/>
        </w:rPr>
        <w:t>ауызша</w:t>
      </w:r>
    </w:p>
    <w:p w:rsidR="00DE00EA" w:rsidRPr="00C57477" w:rsidRDefault="00DE00EA" w:rsidP="004F6213">
      <w:pPr>
        <w:autoSpaceDE w:val="0"/>
        <w:autoSpaceDN w:val="0"/>
        <w:adjustRightInd w:val="0"/>
        <w:spacing w:after="0" w:line="240" w:lineRule="auto"/>
        <w:jc w:val="both"/>
        <w:rPr>
          <w:rFonts w:ascii="Times New Roman" w:hAnsi="Times New Roman" w:cs="Times New Roman"/>
          <w:color w:val="000000"/>
          <w:sz w:val="24"/>
          <w:szCs w:val="24"/>
          <w:lang w:val="kk-KZ"/>
        </w:rPr>
      </w:pPr>
      <w:r w:rsidRPr="00C57477">
        <w:rPr>
          <w:rFonts w:ascii="Times New Roman" w:hAnsi="Times New Roman" w:cs="Times New Roman"/>
          <w:b/>
          <w:bCs/>
          <w:color w:val="000000"/>
          <w:sz w:val="24"/>
          <w:szCs w:val="24"/>
          <w:lang w:val="kk-KZ"/>
        </w:rPr>
        <w:t xml:space="preserve">Платформа - </w:t>
      </w:r>
      <w:r w:rsidR="007647DC" w:rsidRPr="00C57477">
        <w:rPr>
          <w:rFonts w:ascii="Times New Roman" w:hAnsi="Times New Roman" w:cs="Times New Roman"/>
          <w:bCs/>
          <w:color w:val="000000"/>
          <w:sz w:val="24"/>
          <w:szCs w:val="24"/>
          <w:lang w:val="kk-KZ"/>
        </w:rPr>
        <w:t>офлайн</w:t>
      </w:r>
    </w:p>
    <w:p w:rsidR="00DE00EA" w:rsidRPr="00C57477" w:rsidRDefault="007647DC" w:rsidP="004F6213">
      <w:pPr>
        <w:autoSpaceDE w:val="0"/>
        <w:autoSpaceDN w:val="0"/>
        <w:adjustRightInd w:val="0"/>
        <w:spacing w:after="0" w:line="240" w:lineRule="auto"/>
        <w:jc w:val="both"/>
        <w:rPr>
          <w:rFonts w:ascii="Times New Roman" w:hAnsi="Times New Roman" w:cs="Times New Roman"/>
          <w:color w:val="000000"/>
          <w:sz w:val="24"/>
          <w:szCs w:val="24"/>
          <w:lang w:val="kk-KZ"/>
        </w:rPr>
      </w:pPr>
      <w:r w:rsidRPr="00C57477">
        <w:rPr>
          <w:rFonts w:ascii="Times New Roman" w:hAnsi="Times New Roman" w:cs="Times New Roman"/>
          <w:b/>
          <w:bCs/>
          <w:color w:val="000000"/>
          <w:sz w:val="24"/>
          <w:szCs w:val="24"/>
          <w:lang w:val="kk-KZ"/>
        </w:rPr>
        <w:t xml:space="preserve">Емтихан өтуін </w:t>
      </w:r>
      <w:r w:rsidR="00DE00EA" w:rsidRPr="00C57477">
        <w:rPr>
          <w:rFonts w:ascii="Times New Roman" w:hAnsi="Times New Roman" w:cs="Times New Roman"/>
          <w:b/>
          <w:bCs/>
          <w:color w:val="000000"/>
          <w:sz w:val="24"/>
          <w:szCs w:val="24"/>
          <w:lang w:val="kk-KZ"/>
        </w:rPr>
        <w:t>бақылау</w:t>
      </w:r>
      <w:r w:rsidR="00DE00EA" w:rsidRPr="00C57477">
        <w:rPr>
          <w:rFonts w:ascii="Times New Roman" w:hAnsi="Times New Roman" w:cs="Times New Roman"/>
          <w:color w:val="000000"/>
          <w:sz w:val="24"/>
          <w:szCs w:val="24"/>
          <w:lang w:val="kk-KZ"/>
        </w:rPr>
        <w:t xml:space="preserve">–прокторинг. </w:t>
      </w:r>
    </w:p>
    <w:p w:rsidR="00BD1CAC" w:rsidRPr="00C57477" w:rsidRDefault="00BD1CAC" w:rsidP="004F6213">
      <w:pPr>
        <w:autoSpaceDE w:val="0"/>
        <w:autoSpaceDN w:val="0"/>
        <w:adjustRightInd w:val="0"/>
        <w:spacing w:after="0" w:line="240" w:lineRule="auto"/>
        <w:jc w:val="both"/>
        <w:rPr>
          <w:rFonts w:ascii="Times New Roman" w:hAnsi="Times New Roman" w:cs="Times New Roman"/>
          <w:color w:val="000000"/>
          <w:sz w:val="24"/>
          <w:szCs w:val="24"/>
          <w:lang w:val="kk-KZ"/>
        </w:rPr>
      </w:pPr>
    </w:p>
    <w:p w:rsidR="00BD1CAC" w:rsidRPr="00C57477" w:rsidRDefault="00BD1CAC" w:rsidP="004F6213">
      <w:pPr>
        <w:autoSpaceDE w:val="0"/>
        <w:autoSpaceDN w:val="0"/>
        <w:adjustRightInd w:val="0"/>
        <w:spacing w:after="0" w:line="240" w:lineRule="auto"/>
        <w:jc w:val="both"/>
        <w:rPr>
          <w:rFonts w:ascii="Times New Roman" w:hAnsi="Times New Roman" w:cs="Times New Roman"/>
          <w:color w:val="000000"/>
          <w:sz w:val="24"/>
          <w:szCs w:val="24"/>
          <w:lang w:val="kk-KZ"/>
        </w:rPr>
      </w:pPr>
      <w:r w:rsidRPr="00C57477">
        <w:rPr>
          <w:rFonts w:ascii="Times New Roman" w:hAnsi="Times New Roman" w:cs="Times New Roman"/>
          <w:b/>
          <w:color w:val="000000"/>
          <w:sz w:val="24"/>
          <w:szCs w:val="24"/>
          <w:lang w:val="kk-KZ"/>
        </w:rPr>
        <w:t>Емтихан бланкілері.</w:t>
      </w:r>
      <w:r w:rsidRPr="00C57477">
        <w:rPr>
          <w:rFonts w:ascii="Times New Roman" w:hAnsi="Times New Roman" w:cs="Times New Roman"/>
          <w:color w:val="000000"/>
          <w:sz w:val="24"/>
          <w:szCs w:val="24"/>
          <w:lang w:val="kk-KZ"/>
        </w:rPr>
        <w:t xml:space="preserve"> Емтихан биология және биотехнология факультетінің </w:t>
      </w:r>
      <w:r w:rsidR="00C57477" w:rsidRPr="00C57477">
        <w:rPr>
          <w:rFonts w:ascii="Times New Roman" w:hAnsi="Times New Roman" w:cs="Times New Roman"/>
          <w:color w:val="000000"/>
          <w:sz w:val="24"/>
          <w:szCs w:val="24"/>
          <w:lang w:val="kk-KZ"/>
        </w:rPr>
        <w:t>қысқы</w:t>
      </w:r>
      <w:r w:rsidRPr="00C57477">
        <w:rPr>
          <w:rFonts w:ascii="Times New Roman" w:hAnsi="Times New Roman" w:cs="Times New Roman"/>
          <w:color w:val="000000"/>
          <w:sz w:val="24"/>
          <w:szCs w:val="24"/>
          <w:lang w:val="kk-KZ"/>
        </w:rPr>
        <w:t xml:space="preserve"> сессиясының кестесіне сәйкес өткізіледі. Univer жүйесінде емтихан кестесі шығады. Емтихан форматы аудиториядағы кестеге сәйкес дәстүрлі стандартты офлайн түрінде жазылады. Студент «осында және қазір» нақты уақыт режимінде емтихан тапсырады.</w:t>
      </w:r>
    </w:p>
    <w:p w:rsidR="00BD1CAC" w:rsidRPr="00C57477" w:rsidRDefault="00BD1CAC" w:rsidP="004F6213">
      <w:pPr>
        <w:autoSpaceDE w:val="0"/>
        <w:autoSpaceDN w:val="0"/>
        <w:adjustRightInd w:val="0"/>
        <w:spacing w:after="0" w:line="240" w:lineRule="auto"/>
        <w:jc w:val="both"/>
        <w:rPr>
          <w:rFonts w:ascii="Times New Roman" w:hAnsi="Times New Roman" w:cs="Times New Roman"/>
          <w:color w:val="000000"/>
          <w:sz w:val="24"/>
          <w:szCs w:val="24"/>
          <w:lang w:val="kk-KZ"/>
        </w:rPr>
      </w:pPr>
      <w:r w:rsidRPr="00C57477">
        <w:rPr>
          <w:rFonts w:ascii="Times New Roman" w:hAnsi="Times New Roman" w:cs="Times New Roman"/>
          <w:color w:val="000000"/>
          <w:sz w:val="24"/>
          <w:szCs w:val="24"/>
          <w:lang w:val="kk-KZ"/>
        </w:rPr>
        <w:t xml:space="preserve">Студенттің </w:t>
      </w:r>
      <w:r w:rsidR="00C57477" w:rsidRPr="00C57477">
        <w:rPr>
          <w:rFonts w:ascii="Times New Roman" w:hAnsi="Times New Roman" w:cs="Times New Roman"/>
          <w:color w:val="000000"/>
          <w:sz w:val="24"/>
          <w:szCs w:val="24"/>
          <w:lang w:val="kk-KZ"/>
        </w:rPr>
        <w:t>ауызша</w:t>
      </w:r>
      <w:r w:rsidRPr="00C57477">
        <w:rPr>
          <w:rFonts w:ascii="Times New Roman" w:hAnsi="Times New Roman" w:cs="Times New Roman"/>
          <w:color w:val="000000"/>
          <w:sz w:val="24"/>
          <w:szCs w:val="24"/>
          <w:lang w:val="kk-KZ"/>
        </w:rPr>
        <w:t xml:space="preserve"> емтиханды тапсыру процесі емтихан билетін автоматты түрде жасауды қамтиды, оған студент </w:t>
      </w:r>
      <w:r w:rsidR="00C57477" w:rsidRPr="00C57477">
        <w:rPr>
          <w:rFonts w:ascii="Times New Roman" w:hAnsi="Times New Roman" w:cs="Times New Roman"/>
          <w:color w:val="000000"/>
          <w:sz w:val="24"/>
          <w:szCs w:val="24"/>
          <w:lang w:val="kk-KZ"/>
        </w:rPr>
        <w:t>ауызша</w:t>
      </w:r>
      <w:r w:rsidRPr="00C57477">
        <w:rPr>
          <w:rFonts w:ascii="Times New Roman" w:hAnsi="Times New Roman" w:cs="Times New Roman"/>
          <w:color w:val="000000"/>
          <w:sz w:val="24"/>
          <w:szCs w:val="24"/>
          <w:lang w:val="kk-KZ"/>
        </w:rPr>
        <w:t xml:space="preserve"> жауап беруі керек. </w:t>
      </w:r>
      <w:r w:rsidR="00FD373A">
        <w:rPr>
          <w:rFonts w:ascii="Times New Roman" w:hAnsi="Times New Roman" w:cs="Times New Roman"/>
          <w:color w:val="000000"/>
          <w:sz w:val="24"/>
          <w:szCs w:val="24"/>
          <w:lang w:val="kk-KZ"/>
        </w:rPr>
        <w:t xml:space="preserve">Ауызша </w:t>
      </w:r>
      <w:r w:rsidRPr="00C57477">
        <w:rPr>
          <w:rFonts w:ascii="Times New Roman" w:hAnsi="Times New Roman" w:cs="Times New Roman"/>
          <w:color w:val="000000"/>
          <w:sz w:val="24"/>
          <w:szCs w:val="24"/>
          <w:lang w:val="kk-KZ"/>
        </w:rPr>
        <w:t xml:space="preserve"> емтиханды өткізу кезінде прокторинг міндетті болып табылады. Емтиханның бейнежазбасы сессия аяқталғаннан кейін 3 ай бойы сақталады.</w:t>
      </w:r>
    </w:p>
    <w:p w:rsidR="00BD1CAC" w:rsidRPr="00C57477" w:rsidRDefault="00BD1CAC" w:rsidP="004F6213">
      <w:pPr>
        <w:autoSpaceDE w:val="0"/>
        <w:autoSpaceDN w:val="0"/>
        <w:adjustRightInd w:val="0"/>
        <w:spacing w:after="0" w:line="240" w:lineRule="auto"/>
        <w:jc w:val="both"/>
        <w:rPr>
          <w:rFonts w:ascii="Times New Roman" w:hAnsi="Times New Roman" w:cs="Times New Roman"/>
          <w:color w:val="000000"/>
          <w:sz w:val="24"/>
          <w:szCs w:val="24"/>
          <w:lang w:val="kk-KZ"/>
        </w:rPr>
      </w:pPr>
    </w:p>
    <w:p w:rsidR="00BD1CAC" w:rsidRPr="00C57477" w:rsidRDefault="00BD1CAC" w:rsidP="004F6213">
      <w:pPr>
        <w:autoSpaceDE w:val="0"/>
        <w:autoSpaceDN w:val="0"/>
        <w:adjustRightInd w:val="0"/>
        <w:spacing w:after="0" w:line="240" w:lineRule="auto"/>
        <w:jc w:val="both"/>
        <w:rPr>
          <w:rFonts w:ascii="Times New Roman" w:hAnsi="Times New Roman" w:cs="Times New Roman"/>
          <w:color w:val="000000"/>
          <w:sz w:val="24"/>
          <w:szCs w:val="24"/>
          <w:lang w:val="kk-KZ"/>
        </w:rPr>
      </w:pPr>
      <w:r w:rsidRPr="00C57477">
        <w:rPr>
          <w:rFonts w:ascii="Times New Roman" w:hAnsi="Times New Roman" w:cs="Times New Roman"/>
          <w:b/>
          <w:color w:val="000000"/>
          <w:sz w:val="24"/>
          <w:szCs w:val="24"/>
          <w:lang w:val="kk-KZ"/>
        </w:rPr>
        <w:t xml:space="preserve">Ұзақтығы </w:t>
      </w:r>
      <w:r w:rsidRPr="00C57477">
        <w:rPr>
          <w:rFonts w:ascii="Times New Roman" w:hAnsi="Times New Roman" w:cs="Times New Roman"/>
          <w:color w:val="000000"/>
          <w:sz w:val="24"/>
          <w:szCs w:val="24"/>
          <w:lang w:val="kk-KZ"/>
        </w:rPr>
        <w:t>Емтихан уақыты 2 сағат (120 минут)</w:t>
      </w:r>
    </w:p>
    <w:p w:rsidR="00BD1CAC" w:rsidRPr="00C57477" w:rsidRDefault="00BD1CAC" w:rsidP="004F6213">
      <w:pPr>
        <w:autoSpaceDE w:val="0"/>
        <w:autoSpaceDN w:val="0"/>
        <w:adjustRightInd w:val="0"/>
        <w:spacing w:after="0" w:line="240" w:lineRule="auto"/>
        <w:jc w:val="both"/>
        <w:rPr>
          <w:rFonts w:ascii="Times New Roman" w:hAnsi="Times New Roman" w:cs="Times New Roman"/>
          <w:color w:val="000000"/>
          <w:sz w:val="24"/>
          <w:szCs w:val="24"/>
          <w:lang w:val="kk-KZ"/>
        </w:rPr>
      </w:pPr>
    </w:p>
    <w:p w:rsidR="00891A56" w:rsidRPr="00C57477" w:rsidRDefault="00891A56" w:rsidP="004F6213">
      <w:pPr>
        <w:spacing w:after="0" w:line="240" w:lineRule="auto"/>
        <w:jc w:val="both"/>
        <w:rPr>
          <w:rFonts w:ascii="Times New Roman" w:hAnsi="Times New Roman" w:cs="Times New Roman"/>
          <w:sz w:val="24"/>
          <w:szCs w:val="24"/>
          <w:lang w:val="kk-KZ"/>
        </w:rPr>
      </w:pPr>
      <w:r w:rsidRPr="00C57477">
        <w:rPr>
          <w:rFonts w:ascii="Times New Roman" w:hAnsi="Times New Roman" w:cs="Times New Roman"/>
          <w:b/>
          <w:sz w:val="24"/>
          <w:szCs w:val="24"/>
          <w:lang w:val="kk-KZ"/>
        </w:rPr>
        <w:t>Емтихан форматы</w:t>
      </w:r>
      <w:r w:rsidRPr="00C57477">
        <w:rPr>
          <w:rFonts w:ascii="Times New Roman" w:hAnsi="Times New Roman" w:cs="Times New Roman"/>
          <w:sz w:val="24"/>
          <w:szCs w:val="24"/>
          <w:lang w:val="kk-KZ"/>
        </w:rPr>
        <w:t>-</w:t>
      </w:r>
      <w:r w:rsidR="007647DC" w:rsidRPr="00C57477">
        <w:rPr>
          <w:rFonts w:ascii="Times New Roman" w:hAnsi="Times New Roman" w:cs="Times New Roman"/>
          <w:bCs/>
          <w:color w:val="000000"/>
          <w:sz w:val="24"/>
          <w:szCs w:val="24"/>
          <w:lang w:val="kk-KZ"/>
        </w:rPr>
        <w:t xml:space="preserve"> офлайн</w:t>
      </w:r>
      <w:r w:rsidRPr="00C57477">
        <w:rPr>
          <w:rFonts w:ascii="Times New Roman" w:hAnsi="Times New Roman" w:cs="Times New Roman"/>
          <w:sz w:val="24"/>
          <w:szCs w:val="24"/>
          <w:lang w:val="kk-KZ"/>
        </w:rPr>
        <w:t xml:space="preserve">. </w:t>
      </w:r>
    </w:p>
    <w:p w:rsidR="007647DC" w:rsidRPr="00C57477" w:rsidRDefault="007647DC" w:rsidP="004F6213">
      <w:pPr>
        <w:spacing w:after="0" w:line="240" w:lineRule="auto"/>
        <w:jc w:val="both"/>
        <w:rPr>
          <w:rFonts w:ascii="Times New Roman" w:hAnsi="Times New Roman" w:cs="Times New Roman"/>
          <w:sz w:val="24"/>
          <w:szCs w:val="24"/>
          <w:lang w:val="kk-KZ"/>
        </w:rPr>
      </w:pPr>
      <w:r w:rsidRPr="00C57477">
        <w:rPr>
          <w:rFonts w:ascii="Times New Roman" w:hAnsi="Times New Roman" w:cs="Times New Roman"/>
          <w:b/>
          <w:sz w:val="24"/>
          <w:szCs w:val="24"/>
          <w:lang w:val="kk-KZ"/>
        </w:rPr>
        <w:t>Емтихан тәртібі.</w:t>
      </w:r>
      <w:r w:rsidRPr="00C57477">
        <w:rPr>
          <w:rFonts w:ascii="Times New Roman" w:hAnsi="Times New Roman" w:cs="Times New Roman"/>
          <w:sz w:val="24"/>
          <w:szCs w:val="24"/>
          <w:lang w:val="kk-KZ"/>
        </w:rPr>
        <w:t xml:space="preserve"> 1. Студент емтиханға 20 минут қалғанда аудиторияға кіріп, жеке куәлігін көрсетіп, сабаққа қатысу парағына қол қояды. Ол көрсетілгендей орынды алады және орнына отырады. Емтихан бабарысында студент кезекші оқытушыдан билет алып, берілген парақтардағы билет сұрақтарына жауап береді. Аудиторияға жеке куәлік пен қаламнан басқа затты  әкелуге тыйым салынады.</w:t>
      </w:r>
    </w:p>
    <w:p w:rsidR="007647DC" w:rsidRPr="00C57477" w:rsidRDefault="007647DC" w:rsidP="004F6213">
      <w:pPr>
        <w:spacing w:after="0" w:line="240" w:lineRule="auto"/>
        <w:jc w:val="both"/>
        <w:rPr>
          <w:rFonts w:ascii="Times New Roman" w:hAnsi="Times New Roman" w:cs="Times New Roman"/>
          <w:sz w:val="24"/>
          <w:szCs w:val="24"/>
          <w:lang w:val="kk-KZ"/>
        </w:rPr>
      </w:pPr>
    </w:p>
    <w:p w:rsidR="007647DC" w:rsidRPr="00C57477" w:rsidRDefault="007647DC" w:rsidP="004F6213">
      <w:pPr>
        <w:spacing w:after="0" w:line="240" w:lineRule="auto"/>
        <w:jc w:val="both"/>
        <w:rPr>
          <w:rFonts w:ascii="Times New Roman" w:hAnsi="Times New Roman" w:cs="Times New Roman"/>
          <w:sz w:val="24"/>
          <w:szCs w:val="24"/>
          <w:lang w:val="kk-KZ"/>
        </w:rPr>
      </w:pPr>
      <w:r w:rsidRPr="00C57477">
        <w:rPr>
          <w:rFonts w:ascii="Times New Roman" w:hAnsi="Times New Roman" w:cs="Times New Roman"/>
          <w:b/>
          <w:sz w:val="24"/>
          <w:szCs w:val="24"/>
          <w:lang w:val="kk-KZ"/>
        </w:rPr>
        <w:t>Назар аударыңыз!</w:t>
      </w:r>
      <w:r w:rsidRPr="00C57477">
        <w:rPr>
          <w:rFonts w:ascii="Times New Roman" w:hAnsi="Times New Roman" w:cs="Times New Roman"/>
          <w:sz w:val="24"/>
          <w:szCs w:val="24"/>
          <w:lang w:val="kk-KZ"/>
        </w:rPr>
        <w:t xml:space="preserve"> Студент емтихан басталғанға дейін билет ашуға құқығы жоқ.</w:t>
      </w:r>
    </w:p>
    <w:p w:rsidR="007647DC" w:rsidRPr="00C57477" w:rsidRDefault="007647DC" w:rsidP="004F6213">
      <w:pPr>
        <w:spacing w:after="0" w:line="240" w:lineRule="auto"/>
        <w:jc w:val="both"/>
        <w:rPr>
          <w:rFonts w:ascii="Times New Roman" w:hAnsi="Times New Roman" w:cs="Times New Roman"/>
          <w:sz w:val="24"/>
          <w:szCs w:val="24"/>
          <w:lang w:val="kk-KZ"/>
        </w:rPr>
      </w:pPr>
      <w:r w:rsidRPr="00C57477">
        <w:rPr>
          <w:rFonts w:ascii="Times New Roman" w:hAnsi="Times New Roman" w:cs="Times New Roman"/>
          <w:sz w:val="24"/>
          <w:szCs w:val="24"/>
          <w:lang w:val="kk-KZ"/>
        </w:rPr>
        <w:t>Жауапты орындаған соң студент өз жауабын береді де,  аудиториядан шығады.</w:t>
      </w:r>
    </w:p>
    <w:p w:rsidR="000E4E8C" w:rsidRPr="00C57477" w:rsidRDefault="000E4E8C" w:rsidP="004F6213">
      <w:pPr>
        <w:pStyle w:val="Default"/>
        <w:jc w:val="both"/>
        <w:rPr>
          <w:lang w:val="kk-KZ"/>
        </w:rPr>
      </w:pPr>
    </w:p>
    <w:p w:rsidR="000E4E8C" w:rsidRPr="00C57477" w:rsidRDefault="007647DC" w:rsidP="004F6213">
      <w:pPr>
        <w:spacing w:after="0" w:line="240" w:lineRule="auto"/>
        <w:jc w:val="both"/>
        <w:rPr>
          <w:rFonts w:ascii="Times New Roman" w:hAnsi="Times New Roman" w:cs="Times New Roman"/>
          <w:b/>
          <w:sz w:val="24"/>
          <w:szCs w:val="24"/>
          <w:lang w:val="kk-KZ"/>
        </w:rPr>
      </w:pPr>
      <w:r w:rsidRPr="00C57477">
        <w:rPr>
          <w:rFonts w:ascii="Times New Roman" w:hAnsi="Times New Roman" w:cs="Times New Roman"/>
          <w:b/>
          <w:sz w:val="24"/>
          <w:szCs w:val="24"/>
          <w:lang w:val="kk-KZ"/>
        </w:rPr>
        <w:t>Емтихан</w:t>
      </w:r>
      <w:r w:rsidR="000E4E8C" w:rsidRPr="00C57477">
        <w:rPr>
          <w:rFonts w:ascii="Times New Roman" w:hAnsi="Times New Roman" w:cs="Times New Roman"/>
          <w:b/>
          <w:sz w:val="24"/>
          <w:szCs w:val="24"/>
          <w:lang w:val="kk-KZ"/>
        </w:rPr>
        <w:t xml:space="preserve"> сұрақтар  келесі тақырыптар бойынша   құрастырылған:</w:t>
      </w:r>
    </w:p>
    <w:p w:rsidR="000C5675" w:rsidRPr="00C57477" w:rsidRDefault="00421E2A" w:rsidP="004F6213">
      <w:pPr>
        <w:spacing w:after="0" w:line="240" w:lineRule="auto"/>
        <w:jc w:val="both"/>
        <w:rPr>
          <w:rFonts w:ascii="Times New Roman" w:hAnsi="Times New Roman" w:cs="Times New Roman"/>
          <w:b/>
          <w:sz w:val="24"/>
          <w:szCs w:val="24"/>
          <w:lang w:val="kk-KZ"/>
        </w:rPr>
      </w:pPr>
      <w:r w:rsidRPr="00C57477">
        <w:rPr>
          <w:rFonts w:ascii="Times New Roman" w:hAnsi="Times New Roman" w:cs="Times New Roman"/>
          <w:b/>
          <w:bCs/>
          <w:sz w:val="24"/>
          <w:szCs w:val="24"/>
          <w:lang w:val="kk-KZ"/>
        </w:rPr>
        <w:t>«ВЕ4312</w:t>
      </w:r>
      <w:r w:rsidRPr="00C57477">
        <w:rPr>
          <w:rFonts w:ascii="Times New Roman" w:hAnsi="Times New Roman" w:cs="Times New Roman"/>
          <w:b/>
          <w:sz w:val="24"/>
          <w:szCs w:val="24"/>
          <w:lang w:val="kk-KZ"/>
        </w:rPr>
        <w:t xml:space="preserve"> </w:t>
      </w:r>
      <w:r w:rsidRPr="00C57477">
        <w:rPr>
          <w:rFonts w:ascii="Times New Roman" w:hAnsi="Times New Roman" w:cs="Times New Roman"/>
          <w:b/>
          <w:bCs/>
          <w:sz w:val="24"/>
          <w:szCs w:val="24"/>
          <w:lang w:val="kk-KZ"/>
        </w:rPr>
        <w:t xml:space="preserve">–Биоэтика» </w:t>
      </w:r>
      <w:r w:rsidR="000C5675" w:rsidRPr="00C57477">
        <w:rPr>
          <w:rFonts w:ascii="Times New Roman" w:hAnsi="Times New Roman" w:cs="Times New Roman"/>
          <w:b/>
          <w:sz w:val="24"/>
          <w:szCs w:val="24"/>
          <w:lang w:val="kk-KZ"/>
        </w:rPr>
        <w:t>бөлімі бойынша</w:t>
      </w:r>
    </w:p>
    <w:p w:rsidR="00C57477" w:rsidRPr="00C57477" w:rsidRDefault="00C57477" w:rsidP="00421E2A">
      <w:pPr>
        <w:pStyle w:val="31"/>
        <w:spacing w:after="0" w:line="240" w:lineRule="auto"/>
        <w:jc w:val="both"/>
        <w:rPr>
          <w:rFonts w:cs="Times New Roman"/>
          <w:sz w:val="24"/>
          <w:szCs w:val="24"/>
          <w:lang w:val="kk-KZ"/>
        </w:rPr>
      </w:pP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1.Этикалық ілімдердің тарихы.</w:t>
      </w: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2. Моральдың құрылымы мен қызметтері.</w:t>
      </w:r>
    </w:p>
    <w:p w:rsidR="00C57477"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3. Биоэтика және дін.</w:t>
      </w:r>
      <w:r w:rsidR="00C57477" w:rsidRPr="000823F2">
        <w:rPr>
          <w:rFonts w:cs="Times New Roman"/>
          <w:sz w:val="24"/>
          <w:szCs w:val="24"/>
          <w:lang w:val="kk-KZ"/>
        </w:rPr>
        <w:t>Биоэтика және қоғам</w:t>
      </w: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 xml:space="preserve">4. Жануарларды емдеудегі этикалық мәселелер </w:t>
      </w: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5. Жануарларға эксперимент жүргізудің этикалық мәселелері.</w:t>
      </w: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 xml:space="preserve">6. Қаңғыбас жануарлар мәселесін шешудің қандай жолдары </w:t>
      </w: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7. Биоэтика мен құқықтың байланысы.</w:t>
      </w: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8. Жануарларды қорғау жөніндегі еуропалық конвенциялар.</w:t>
      </w: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 xml:space="preserve">9. </w:t>
      </w:r>
      <w:r w:rsidR="00C57477" w:rsidRPr="000823F2">
        <w:rPr>
          <w:rFonts w:cs="Times New Roman"/>
          <w:sz w:val="24"/>
          <w:szCs w:val="24"/>
          <w:lang w:val="kk-KZ"/>
        </w:rPr>
        <w:t xml:space="preserve">Қазақстанда </w:t>
      </w:r>
      <w:r w:rsidRPr="000823F2">
        <w:rPr>
          <w:rFonts w:cs="Times New Roman"/>
          <w:sz w:val="24"/>
          <w:szCs w:val="24"/>
          <w:lang w:val="kk-KZ"/>
        </w:rPr>
        <w:t xml:space="preserve"> жануарларды емдеуді құқықтық реттеудің негіздері.</w:t>
      </w: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 xml:space="preserve">10. </w:t>
      </w:r>
      <w:r w:rsidR="00C57477" w:rsidRPr="000823F2">
        <w:rPr>
          <w:rFonts w:cs="Times New Roman"/>
          <w:sz w:val="24"/>
          <w:szCs w:val="24"/>
          <w:lang w:val="kk-KZ"/>
        </w:rPr>
        <w:t>Дәрігер мен пациент</w:t>
      </w:r>
      <w:r w:rsidR="00FD373A" w:rsidRPr="000823F2">
        <w:rPr>
          <w:rFonts w:cs="Times New Roman"/>
          <w:sz w:val="24"/>
          <w:szCs w:val="24"/>
          <w:lang w:val="kk-KZ"/>
        </w:rPr>
        <w:t xml:space="preserve"> арасындағы биомедициналық этика заңдылықтары</w:t>
      </w: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11. Дәрігер этикасы. Деонтология.</w:t>
      </w: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12. Биомедициналық этика мәселелері.</w:t>
      </w: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13. Евгеника бұрмаланған, адамгершілікке жатпайтын және заңнан тыс ұғым ретінде.</w:t>
      </w: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14. Этикалық және құқықтық құжаттар: «Нюрнберг кодексі»,</w:t>
      </w:r>
    </w:p>
    <w:p w:rsidR="00421E2A" w:rsidRPr="000823F2" w:rsidRDefault="00421E2A" w:rsidP="000823F2">
      <w:pPr>
        <w:pStyle w:val="31"/>
        <w:spacing w:after="0" w:line="240" w:lineRule="auto"/>
        <w:rPr>
          <w:rFonts w:cs="Times New Roman"/>
          <w:sz w:val="24"/>
          <w:szCs w:val="24"/>
          <w:lang w:val="kk-KZ"/>
        </w:rPr>
      </w:pPr>
      <w:r w:rsidRPr="000823F2">
        <w:rPr>
          <w:rFonts w:cs="Times New Roman"/>
          <w:sz w:val="24"/>
          <w:szCs w:val="24"/>
          <w:lang w:val="kk-KZ"/>
        </w:rPr>
        <w:t>«Хельсинки декларациясы», Еуропа Кеңесінің адам құқықтары және биомедицина туралы конвенциясы.</w:t>
      </w:r>
    </w:p>
    <w:p w:rsidR="006B0E75" w:rsidRDefault="00421E2A" w:rsidP="006B0E75">
      <w:pPr>
        <w:pStyle w:val="31"/>
        <w:spacing w:after="0" w:line="240" w:lineRule="auto"/>
        <w:rPr>
          <w:rFonts w:cs="Times New Roman"/>
          <w:sz w:val="24"/>
          <w:szCs w:val="24"/>
          <w:lang w:val="kk-KZ"/>
        </w:rPr>
      </w:pPr>
      <w:r w:rsidRPr="000823F2">
        <w:rPr>
          <w:rFonts w:cs="Times New Roman"/>
          <w:sz w:val="24"/>
          <w:szCs w:val="24"/>
          <w:lang w:val="kk-KZ"/>
        </w:rPr>
        <w:t>15. Мүгедектердің әлеуметтік-мәдени ортаға бейімделуінде қандай мәселел</w:t>
      </w:r>
      <w:r w:rsidR="00C57477" w:rsidRPr="000823F2">
        <w:rPr>
          <w:rFonts w:cs="Times New Roman"/>
          <w:sz w:val="24"/>
          <w:szCs w:val="24"/>
          <w:lang w:val="kk-KZ"/>
        </w:rPr>
        <w:t>ер бар және оларды шешу жолдары</w:t>
      </w:r>
    </w:p>
    <w:p w:rsidR="006B0E75" w:rsidRDefault="00421E2A" w:rsidP="006B0E75">
      <w:pPr>
        <w:pStyle w:val="31"/>
        <w:spacing w:after="0" w:line="240" w:lineRule="auto"/>
        <w:rPr>
          <w:rFonts w:cs="Times New Roman"/>
          <w:sz w:val="24"/>
          <w:szCs w:val="24"/>
          <w:lang w:val="kk-KZ"/>
        </w:rPr>
      </w:pPr>
      <w:r w:rsidRPr="000823F2">
        <w:rPr>
          <w:rFonts w:cs="Times New Roman"/>
          <w:sz w:val="24"/>
          <w:szCs w:val="24"/>
          <w:lang w:val="kk-KZ"/>
        </w:rPr>
        <w:t>16. Ветеринардың этикасы. Үй жануарларының иесі</w:t>
      </w:r>
      <w:r w:rsidR="00C57477" w:rsidRPr="000823F2">
        <w:rPr>
          <w:rFonts w:cs="Times New Roman"/>
          <w:sz w:val="24"/>
          <w:szCs w:val="24"/>
          <w:lang w:val="kk-KZ"/>
        </w:rPr>
        <w:t>нің</w:t>
      </w:r>
      <w:r w:rsidRPr="000823F2">
        <w:rPr>
          <w:rFonts w:cs="Times New Roman"/>
          <w:sz w:val="24"/>
          <w:szCs w:val="24"/>
          <w:lang w:val="kk-KZ"/>
        </w:rPr>
        <w:t xml:space="preserve"> этикасы</w:t>
      </w:r>
    </w:p>
    <w:p w:rsidR="006B0E75" w:rsidRDefault="006B0E75" w:rsidP="006B0E75">
      <w:pPr>
        <w:pStyle w:val="31"/>
        <w:spacing w:after="0" w:line="240" w:lineRule="auto"/>
        <w:rPr>
          <w:rFonts w:cs="Times New Roman"/>
          <w:sz w:val="24"/>
          <w:szCs w:val="24"/>
          <w:lang w:val="kk-KZ"/>
        </w:rPr>
      </w:pPr>
      <w:r>
        <w:rPr>
          <w:rFonts w:cs="Times New Roman"/>
          <w:sz w:val="24"/>
          <w:szCs w:val="24"/>
          <w:lang w:val="kk-KZ"/>
        </w:rPr>
        <w:t>Зертханалық жануарлармен зертханалық жұмыс жүргізу ережелері</w:t>
      </w:r>
    </w:p>
    <w:p w:rsidR="006B0E75" w:rsidRDefault="00C57477" w:rsidP="006B0E75">
      <w:pPr>
        <w:pStyle w:val="31"/>
        <w:spacing w:after="0" w:line="240" w:lineRule="auto"/>
        <w:rPr>
          <w:rFonts w:cs="Times New Roman"/>
          <w:sz w:val="24"/>
          <w:szCs w:val="24"/>
          <w:lang w:val="kk-KZ"/>
        </w:rPr>
      </w:pPr>
      <w:r w:rsidRPr="000823F2">
        <w:rPr>
          <w:rFonts w:cs="Times New Roman"/>
          <w:sz w:val="24"/>
          <w:szCs w:val="24"/>
          <w:lang w:val="kk-KZ"/>
        </w:rPr>
        <w:t>17. Адамның биомедицинадағы орны</w:t>
      </w:r>
    </w:p>
    <w:p w:rsidR="006B0E75" w:rsidRDefault="00C57477" w:rsidP="006B0E75">
      <w:pPr>
        <w:pStyle w:val="31"/>
        <w:spacing w:after="0" w:line="240" w:lineRule="auto"/>
        <w:rPr>
          <w:rFonts w:cs="Times New Roman"/>
          <w:sz w:val="24"/>
          <w:szCs w:val="24"/>
          <w:lang w:val="kk-KZ"/>
        </w:rPr>
      </w:pPr>
      <w:r w:rsidRPr="000823F2">
        <w:rPr>
          <w:rFonts w:cs="Times New Roman"/>
          <w:sz w:val="24"/>
          <w:szCs w:val="24"/>
          <w:lang w:val="kk-KZ"/>
        </w:rPr>
        <w:t xml:space="preserve">18. Биомедицина саласындағы эксперимент жолдары </w:t>
      </w:r>
    </w:p>
    <w:p w:rsidR="006B0E75" w:rsidRDefault="00C57477" w:rsidP="006B0E75">
      <w:pPr>
        <w:pStyle w:val="31"/>
        <w:spacing w:after="0" w:line="240" w:lineRule="auto"/>
        <w:rPr>
          <w:rFonts w:cs="Times New Roman"/>
          <w:sz w:val="24"/>
          <w:szCs w:val="24"/>
          <w:lang w:val="kk-KZ"/>
        </w:rPr>
      </w:pPr>
      <w:r w:rsidRPr="000823F2">
        <w:rPr>
          <w:rFonts w:cs="Times New Roman"/>
          <w:sz w:val="24"/>
          <w:szCs w:val="24"/>
          <w:lang w:val="kk-KZ"/>
        </w:rPr>
        <w:t>19. Әлеуметік аурулар оның</w:t>
      </w:r>
      <w:r w:rsidR="00FD373A" w:rsidRPr="000823F2">
        <w:rPr>
          <w:rFonts w:cs="Times New Roman"/>
          <w:sz w:val="24"/>
          <w:szCs w:val="24"/>
          <w:lang w:val="kk-KZ"/>
        </w:rPr>
        <w:t xml:space="preserve"> биомедицина саласымен байланыс</w:t>
      </w:r>
    </w:p>
    <w:p w:rsidR="000823F2" w:rsidRPr="000823F2" w:rsidRDefault="000823F2" w:rsidP="006B0E75">
      <w:pPr>
        <w:pStyle w:val="31"/>
        <w:spacing w:after="0" w:line="240" w:lineRule="auto"/>
        <w:rPr>
          <w:rFonts w:cs="Times New Roman"/>
          <w:sz w:val="24"/>
          <w:szCs w:val="24"/>
          <w:lang w:val="kk-KZ"/>
        </w:rPr>
      </w:pPr>
      <w:r w:rsidRPr="000823F2">
        <w:rPr>
          <w:rFonts w:cs="Times New Roman"/>
          <w:sz w:val="24"/>
          <w:szCs w:val="24"/>
          <w:lang w:val="kk-KZ"/>
        </w:rPr>
        <w:t xml:space="preserve">20.Гиппократтық медициналық этиканың негізгі принциптері </w:t>
      </w:r>
    </w:p>
    <w:p w:rsidR="000823F2" w:rsidRDefault="000823F2" w:rsidP="000823F2">
      <w:pPr>
        <w:spacing w:after="0" w:line="240" w:lineRule="auto"/>
        <w:rPr>
          <w:rFonts w:ascii="Times New Roman" w:hAnsi="Times New Roman" w:cs="Times New Roman"/>
          <w:sz w:val="24"/>
          <w:szCs w:val="24"/>
          <w:lang w:val="kk-KZ"/>
        </w:rPr>
      </w:pPr>
      <w:r w:rsidRPr="000823F2">
        <w:rPr>
          <w:rFonts w:ascii="Times New Roman" w:hAnsi="Times New Roman" w:cs="Times New Roman"/>
          <w:sz w:val="24"/>
          <w:szCs w:val="24"/>
          <w:lang w:val="kk-KZ"/>
        </w:rPr>
        <w:lastRenderedPageBreak/>
        <w:t xml:space="preserve">21. </w:t>
      </w:r>
      <w:r w:rsidR="006B0E75">
        <w:rPr>
          <w:rFonts w:ascii="Times New Roman" w:hAnsi="Times New Roman" w:cs="Times New Roman"/>
          <w:sz w:val="24"/>
          <w:szCs w:val="24"/>
          <w:lang w:val="kk-KZ"/>
        </w:rPr>
        <w:t>Д</w:t>
      </w:r>
      <w:r w:rsidRPr="000823F2">
        <w:rPr>
          <w:rFonts w:ascii="Times New Roman" w:hAnsi="Times New Roman" w:cs="Times New Roman"/>
          <w:sz w:val="24"/>
          <w:szCs w:val="24"/>
          <w:lang w:val="kk-KZ"/>
        </w:rPr>
        <w:t>ін</w:t>
      </w:r>
      <w:r w:rsidR="006B0E75">
        <w:rPr>
          <w:rFonts w:ascii="Times New Roman" w:hAnsi="Times New Roman" w:cs="Times New Roman"/>
          <w:sz w:val="24"/>
          <w:szCs w:val="24"/>
          <w:lang w:val="kk-KZ"/>
        </w:rPr>
        <w:t xml:space="preserve"> және медицина</w:t>
      </w:r>
    </w:p>
    <w:p w:rsidR="000823F2" w:rsidRPr="000823F2" w:rsidRDefault="000823F2" w:rsidP="000823F2">
      <w:pPr>
        <w:spacing w:after="0" w:line="240" w:lineRule="auto"/>
        <w:rPr>
          <w:rFonts w:ascii="Times New Roman" w:hAnsi="Times New Roman" w:cs="Times New Roman"/>
          <w:sz w:val="24"/>
          <w:szCs w:val="24"/>
          <w:lang w:val="kk-KZ"/>
        </w:rPr>
      </w:pPr>
      <w:r w:rsidRPr="000823F2">
        <w:rPr>
          <w:rFonts w:ascii="Times New Roman" w:hAnsi="Times New Roman" w:cs="Times New Roman"/>
          <w:sz w:val="24"/>
          <w:szCs w:val="24"/>
          <w:lang w:val="kk-KZ"/>
        </w:rPr>
        <w:t xml:space="preserve">22. Медициналық этиканың дамуына Парацельстің қосқан үлесі </w:t>
      </w:r>
    </w:p>
    <w:p w:rsidR="000823F2" w:rsidRPr="000823F2" w:rsidRDefault="000823F2" w:rsidP="000823F2">
      <w:pPr>
        <w:spacing w:after="0" w:line="240" w:lineRule="auto"/>
        <w:rPr>
          <w:rFonts w:ascii="Times New Roman" w:hAnsi="Times New Roman" w:cs="Times New Roman"/>
          <w:sz w:val="24"/>
          <w:szCs w:val="24"/>
          <w:lang w:val="kk-KZ"/>
        </w:rPr>
      </w:pPr>
      <w:r w:rsidRPr="000823F2">
        <w:rPr>
          <w:rFonts w:ascii="Times New Roman" w:hAnsi="Times New Roman" w:cs="Times New Roman"/>
          <w:sz w:val="24"/>
          <w:szCs w:val="24"/>
          <w:lang w:val="kk-KZ"/>
        </w:rPr>
        <w:t>23.. Жаңа білім саласы – биоэтиканың қалыптасуының негізгі себептері</w:t>
      </w:r>
    </w:p>
    <w:p w:rsidR="000823F2" w:rsidRPr="000823F2" w:rsidRDefault="000823F2" w:rsidP="000823F2">
      <w:pPr>
        <w:spacing w:after="0" w:line="240" w:lineRule="auto"/>
        <w:rPr>
          <w:rFonts w:ascii="Times New Roman" w:hAnsi="Times New Roman" w:cs="Times New Roman"/>
          <w:sz w:val="24"/>
          <w:szCs w:val="24"/>
          <w:lang w:val="kk-KZ"/>
        </w:rPr>
      </w:pPr>
      <w:r w:rsidRPr="000823F2">
        <w:rPr>
          <w:rFonts w:ascii="Times New Roman" w:hAnsi="Times New Roman" w:cs="Times New Roman"/>
          <w:sz w:val="24"/>
          <w:szCs w:val="24"/>
          <w:lang w:val="kk-KZ"/>
        </w:rPr>
        <w:t>24. Биоэтиканың негізгі принциптері қандай (Бичамп – Чайлдрес бойынша)</w:t>
      </w:r>
    </w:p>
    <w:p w:rsidR="000823F2" w:rsidRPr="000823F2" w:rsidRDefault="000823F2" w:rsidP="000823F2">
      <w:pPr>
        <w:spacing w:after="0" w:line="240" w:lineRule="auto"/>
        <w:rPr>
          <w:rFonts w:ascii="Times New Roman" w:hAnsi="Times New Roman" w:cs="Times New Roman"/>
          <w:sz w:val="24"/>
          <w:szCs w:val="24"/>
          <w:lang w:val="kk-KZ"/>
        </w:rPr>
      </w:pPr>
      <w:r w:rsidRPr="000823F2">
        <w:rPr>
          <w:rFonts w:ascii="Times New Roman" w:hAnsi="Times New Roman" w:cs="Times New Roman"/>
          <w:sz w:val="24"/>
          <w:szCs w:val="24"/>
          <w:lang w:val="kk-KZ"/>
        </w:rPr>
        <w:t>25. Биоэтиканың негізгі ережелері қандай (Бичамп – Чайлдрес бойынша)</w:t>
      </w:r>
    </w:p>
    <w:p w:rsidR="00421E2A" w:rsidRPr="000823F2" w:rsidRDefault="000823F2" w:rsidP="000823F2">
      <w:pPr>
        <w:spacing w:after="0" w:line="240" w:lineRule="auto"/>
        <w:rPr>
          <w:rFonts w:ascii="Times New Roman" w:hAnsi="Times New Roman" w:cs="Times New Roman"/>
          <w:sz w:val="24"/>
          <w:szCs w:val="24"/>
          <w:lang w:val="kk-KZ"/>
        </w:rPr>
      </w:pPr>
      <w:r w:rsidRPr="000823F2">
        <w:rPr>
          <w:rFonts w:ascii="Times New Roman" w:hAnsi="Times New Roman" w:cs="Times New Roman"/>
          <w:sz w:val="24"/>
          <w:szCs w:val="24"/>
          <w:lang w:val="kk-KZ"/>
        </w:rPr>
        <w:t xml:space="preserve">26. «Өмір сапасы» ұғымы медицинада </w:t>
      </w:r>
    </w:p>
    <w:p w:rsidR="006B0E75" w:rsidRDefault="006B0E75" w:rsidP="006B0E7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27.Дін мен қоғамның биомедицинада алатын орны мен рөлі</w:t>
      </w:r>
    </w:p>
    <w:p w:rsidR="00FD373A" w:rsidRPr="000823F2" w:rsidRDefault="006B0E75" w:rsidP="000823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28.Жаңа технологиялардың биомедицина саласындағы орны</w:t>
      </w:r>
    </w:p>
    <w:p w:rsidR="00FD373A" w:rsidRDefault="00FD373A" w:rsidP="00421E2A">
      <w:pPr>
        <w:spacing w:after="0" w:line="240" w:lineRule="auto"/>
        <w:jc w:val="both"/>
        <w:rPr>
          <w:sz w:val="20"/>
          <w:szCs w:val="20"/>
          <w:lang w:val="kk-KZ"/>
        </w:rPr>
      </w:pPr>
    </w:p>
    <w:p w:rsidR="00FD373A" w:rsidRDefault="00FD373A" w:rsidP="00421E2A">
      <w:pPr>
        <w:spacing w:after="0" w:line="240" w:lineRule="auto"/>
        <w:jc w:val="both"/>
        <w:rPr>
          <w:sz w:val="20"/>
          <w:szCs w:val="20"/>
          <w:lang w:val="kk-KZ"/>
        </w:rPr>
      </w:pPr>
    </w:p>
    <w:p w:rsidR="00FD373A" w:rsidRPr="00FD373A" w:rsidRDefault="00FD373A" w:rsidP="00421E2A">
      <w:pPr>
        <w:spacing w:after="0" w:line="240" w:lineRule="auto"/>
        <w:jc w:val="both"/>
        <w:rPr>
          <w:sz w:val="20"/>
          <w:szCs w:val="20"/>
          <w:lang w:val="kk-KZ"/>
        </w:rPr>
      </w:pPr>
    </w:p>
    <w:p w:rsidR="00AB0A7D" w:rsidRPr="000823F2" w:rsidRDefault="00AB0A7D" w:rsidP="00AB0A7D">
      <w:pPr>
        <w:spacing w:before="78"/>
        <w:ind w:right="618"/>
        <w:rPr>
          <w:b/>
          <w:color w:val="FF0000"/>
          <w:lang w:val="kk-KZ"/>
        </w:rPr>
        <w:sectPr w:rsidR="00AB0A7D" w:rsidRPr="000823F2" w:rsidSect="00AB0A7D">
          <w:type w:val="continuous"/>
          <w:pgSz w:w="11910" w:h="16840"/>
          <w:pgMar w:top="1134" w:right="851" w:bottom="1134" w:left="1701" w:header="720" w:footer="720" w:gutter="0"/>
          <w:cols w:space="720"/>
          <w:docGrid w:linePitch="299"/>
        </w:sectPr>
      </w:pPr>
    </w:p>
    <w:p w:rsidR="00362CCF" w:rsidRDefault="00854F8E" w:rsidP="00362CCF">
      <w:pPr>
        <w:tabs>
          <w:tab w:val="left" w:pos="2119"/>
        </w:tabs>
        <w:ind w:right="623"/>
        <w:jc w:val="center"/>
        <w:rPr>
          <w:sz w:val="24"/>
          <w:u w:val="single"/>
          <w:lang w:val="kk-KZ"/>
        </w:rPr>
      </w:pPr>
      <w:r w:rsidRPr="00362CCF">
        <w:rPr>
          <w:b/>
          <w:sz w:val="24"/>
          <w:lang w:val="kk-KZ"/>
        </w:rPr>
        <w:lastRenderedPageBreak/>
        <w:t>Пəн</w:t>
      </w:r>
      <w:r w:rsidRPr="00362CCF">
        <w:rPr>
          <w:sz w:val="24"/>
          <w:lang w:val="kk-KZ"/>
        </w:rPr>
        <w:t>:</w:t>
      </w:r>
      <w:r>
        <w:rPr>
          <w:sz w:val="24"/>
          <w:lang w:val="kk-KZ"/>
        </w:rPr>
        <w:t xml:space="preserve"> </w:t>
      </w:r>
      <w:r w:rsidRPr="00B9290D">
        <w:rPr>
          <w:sz w:val="24"/>
          <w:u w:val="single"/>
          <w:lang w:val="kk-KZ"/>
        </w:rPr>
        <w:t>Биоэтика</w:t>
      </w:r>
      <w:r w:rsidRPr="00362CCF">
        <w:rPr>
          <w:sz w:val="24"/>
          <w:u w:val="single"/>
          <w:lang w:val="kk-KZ"/>
        </w:rPr>
        <w:t xml:space="preserve">  </w:t>
      </w:r>
    </w:p>
    <w:p w:rsidR="00AB0A7D" w:rsidRPr="00362CCF" w:rsidRDefault="00854F8E" w:rsidP="00362CCF">
      <w:pPr>
        <w:tabs>
          <w:tab w:val="left" w:pos="2119"/>
        </w:tabs>
        <w:ind w:right="623"/>
        <w:jc w:val="center"/>
        <w:rPr>
          <w:b/>
          <w:spacing w:val="-8"/>
          <w:sz w:val="24"/>
          <w:lang w:val="kk-KZ"/>
        </w:rPr>
      </w:pPr>
      <w:r w:rsidRPr="00362CCF">
        <w:rPr>
          <w:b/>
          <w:sz w:val="24"/>
          <w:lang w:val="kk-KZ"/>
        </w:rPr>
        <w:t>Форма:</w:t>
      </w:r>
      <w:r w:rsidRPr="00362CCF">
        <w:rPr>
          <w:b/>
          <w:spacing w:val="-9"/>
          <w:sz w:val="24"/>
          <w:lang w:val="kk-KZ"/>
        </w:rPr>
        <w:t xml:space="preserve"> </w:t>
      </w:r>
      <w:r w:rsidRPr="00362CCF">
        <w:rPr>
          <w:sz w:val="24"/>
          <w:lang w:val="kk-KZ"/>
        </w:rPr>
        <w:t>дəстүрлі</w:t>
      </w:r>
      <w:r w:rsidRPr="00362CCF">
        <w:rPr>
          <w:spacing w:val="-8"/>
          <w:sz w:val="24"/>
          <w:lang w:val="kk-KZ"/>
        </w:rPr>
        <w:t xml:space="preserve"> </w:t>
      </w:r>
      <w:r w:rsidRPr="00362CCF">
        <w:rPr>
          <w:sz w:val="24"/>
          <w:lang w:val="kk-KZ"/>
        </w:rPr>
        <w:t>ауызша/</w:t>
      </w:r>
      <w:r w:rsidR="00FD373A" w:rsidRPr="00362CCF">
        <w:rPr>
          <w:sz w:val="24"/>
          <w:lang w:val="kk-KZ"/>
        </w:rPr>
        <w:t>о</w:t>
      </w:r>
      <w:r w:rsidRPr="00362CCF">
        <w:rPr>
          <w:sz w:val="24"/>
          <w:lang w:val="kk-KZ"/>
        </w:rPr>
        <w:t>флайн</w:t>
      </w:r>
    </w:p>
    <w:tbl>
      <w:tblPr>
        <w:tblW w:w="15877"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7"/>
        <w:gridCol w:w="1741"/>
        <w:gridCol w:w="3118"/>
        <w:gridCol w:w="2835"/>
        <w:gridCol w:w="2410"/>
        <w:gridCol w:w="2552"/>
        <w:gridCol w:w="1984"/>
      </w:tblGrid>
      <w:tr w:rsidR="00362CCF" w:rsidRPr="00362CCF" w:rsidTr="00EB749E">
        <w:trPr>
          <w:trHeight w:val="307"/>
        </w:trPr>
        <w:tc>
          <w:tcPr>
            <w:tcW w:w="1237" w:type="dxa"/>
            <w:tcBorders>
              <w:top w:val="single" w:sz="6" w:space="0" w:color="auto"/>
              <w:left w:val="single" w:sz="6" w:space="0" w:color="auto"/>
              <w:bottom w:val="nil"/>
              <w:right w:val="single" w:sz="6" w:space="0" w:color="auto"/>
            </w:tcBorders>
            <w:shd w:val="clear" w:color="auto" w:fill="DBE5F1"/>
            <w:hideMark/>
          </w:tcPr>
          <w:p w:rsidR="00362CCF" w:rsidRPr="00362CCF" w:rsidRDefault="00362CCF" w:rsidP="00362CCF">
            <w:pPr>
              <w:spacing w:line="256" w:lineRule="auto"/>
              <w:rPr>
                <w:rFonts w:ascii="Times New Roman" w:eastAsia="Times New Roman" w:hAnsi="Times New Roman" w:cs="Times New Roman"/>
                <w:sz w:val="18"/>
                <w:szCs w:val="18"/>
                <w:lang w:val="kk-KZ" w:eastAsia="ru-RU"/>
              </w:rPr>
            </w:pPr>
          </w:p>
        </w:tc>
        <w:tc>
          <w:tcPr>
            <w:tcW w:w="1741" w:type="dxa"/>
            <w:tcBorders>
              <w:top w:val="single" w:sz="6" w:space="0" w:color="auto"/>
              <w:left w:val="single" w:sz="6" w:space="0" w:color="auto"/>
              <w:bottom w:val="nil"/>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val="kk-KZ" w:eastAsia="ru-RU"/>
              </w:rPr>
              <w:t xml:space="preserve">                </w:t>
            </w:r>
            <w:r w:rsidRPr="00362CCF">
              <w:rPr>
                <w:rFonts w:ascii="Times New Roman" w:eastAsia="Times New Roman" w:hAnsi="Times New Roman" w:cs="Times New Roman"/>
                <w:b/>
                <w:bCs/>
                <w:sz w:val="18"/>
                <w:szCs w:val="18"/>
                <w:lang w:eastAsia="ru-RU"/>
              </w:rPr>
              <w:t>Балл</w:t>
            </w:r>
          </w:p>
        </w:tc>
        <w:tc>
          <w:tcPr>
            <w:tcW w:w="12899" w:type="dxa"/>
            <w:gridSpan w:val="5"/>
            <w:tcBorders>
              <w:top w:val="single" w:sz="6" w:space="0" w:color="auto"/>
              <w:left w:val="single" w:sz="6" w:space="0" w:color="auto"/>
              <w:bottom w:val="single" w:sz="6" w:space="0" w:color="auto"/>
              <w:right w:val="outset" w:sz="6" w:space="0" w:color="auto"/>
            </w:tcBorders>
            <w:shd w:val="clear" w:color="auto" w:fill="DBE5F1"/>
            <w:hideMark/>
          </w:tcPr>
          <w:p w:rsidR="00362CCF" w:rsidRPr="00362CCF" w:rsidRDefault="00362CCF" w:rsidP="00362CCF">
            <w:pPr>
              <w:spacing w:after="0" w:line="240" w:lineRule="auto"/>
              <w:jc w:val="center"/>
              <w:rPr>
                <w:rFonts w:ascii="Times New Roman" w:eastAsia="Times New Roman" w:hAnsi="Times New Roman" w:cs="Times New Roman"/>
                <w:b/>
                <w:bCs/>
                <w:sz w:val="18"/>
                <w:szCs w:val="18"/>
                <w:lang w:eastAsia="ru-RU"/>
              </w:rPr>
            </w:pPr>
            <w:r w:rsidRPr="00362CCF">
              <w:rPr>
                <w:rFonts w:ascii="Times New Roman" w:eastAsia="Times New Roman" w:hAnsi="Times New Roman" w:cs="Times New Roman"/>
                <w:b/>
                <w:bCs/>
                <w:sz w:val="18"/>
                <w:szCs w:val="18"/>
                <w:lang w:eastAsia="ru-RU"/>
              </w:rPr>
              <w:t>ДЕСКРИПТОРЛАР</w:t>
            </w:r>
          </w:p>
        </w:tc>
      </w:tr>
      <w:tr w:rsidR="00362CCF" w:rsidRPr="00362CCF" w:rsidTr="00EB749E">
        <w:trPr>
          <w:trHeight w:val="125"/>
        </w:trPr>
        <w:tc>
          <w:tcPr>
            <w:tcW w:w="1237" w:type="dxa"/>
            <w:vMerge w:val="restart"/>
            <w:tcBorders>
              <w:top w:val="nil"/>
              <w:left w:val="single" w:sz="6" w:space="0" w:color="auto"/>
              <w:bottom w:val="nil"/>
              <w:right w:val="single" w:sz="6" w:space="0" w:color="auto"/>
            </w:tcBorders>
            <w:shd w:val="clear" w:color="auto" w:fill="DBE5F1"/>
            <w:hideMark/>
          </w:tcPr>
          <w:p w:rsidR="00362CCF" w:rsidRPr="00362CCF" w:rsidRDefault="00362CCF" w:rsidP="00362CCF">
            <w:pPr>
              <w:spacing w:after="0" w:line="240" w:lineRule="auto"/>
              <w:ind w:left="-9"/>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w:t>
            </w:r>
          </w:p>
        </w:tc>
        <w:tc>
          <w:tcPr>
            <w:tcW w:w="1741" w:type="dxa"/>
            <w:vMerge w:val="restart"/>
            <w:tcBorders>
              <w:top w:val="nil"/>
              <w:left w:val="single" w:sz="6" w:space="0" w:color="auto"/>
              <w:bottom w:val="nil"/>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Calibri" w:eastAsia="Calibri" w:hAnsi="Calibri" w:cs="Times New Roman"/>
                <w:noProof/>
                <w:sz w:val="18"/>
                <w:szCs w:val="18"/>
                <w:lang w:eastAsia="ru-RU"/>
              </w:rPr>
              <mc:AlternateContent>
                <mc:Choice Requires="wps">
                  <w:drawing>
                    <wp:anchor distT="0" distB="0" distL="114300" distR="114300" simplePos="0" relativeHeight="251659264" behindDoc="0" locked="0" layoutInCell="1" allowOverlap="1" wp14:anchorId="3A4354B9" wp14:editId="4416080F">
                      <wp:simplePos x="0" y="0"/>
                      <wp:positionH relativeFrom="column">
                        <wp:posOffset>22860</wp:posOffset>
                      </wp:positionH>
                      <wp:positionV relativeFrom="paragraph">
                        <wp:posOffset>-189865</wp:posOffset>
                      </wp:positionV>
                      <wp:extent cx="987425" cy="459740"/>
                      <wp:effectExtent l="0" t="0" r="22225" b="35560"/>
                      <wp:wrapNone/>
                      <wp:docPr id="3" name="Прямая соединительная линия 4"/>
                      <wp:cNvGraphicFramePr/>
                      <a:graphic xmlns:a="http://schemas.openxmlformats.org/drawingml/2006/main">
                        <a:graphicData uri="http://schemas.microsoft.com/office/word/2010/wordprocessingShape">
                          <wps:wsp>
                            <wps:cNvCnPr/>
                            <wps:spPr>
                              <a:xfrm>
                                <a:off x="0" y="0"/>
                                <a:ext cx="986790" cy="4597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0D12F4"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5pt" to="79.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" strokecolor="windowText" strokeweight=".5pt">
                      <v:stroke joinstyle="miter"/>
                    </v:line>
                  </w:pict>
                </mc:Fallback>
              </mc:AlternateContent>
            </w:r>
          </w:p>
          <w:p w:rsidR="00362CCF" w:rsidRPr="00362CCF" w:rsidRDefault="00362CCF" w:rsidP="00362CCF">
            <w:pPr>
              <w:spacing w:after="0" w:line="240" w:lineRule="auto"/>
              <w:ind w:left="181"/>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Критерий</w:t>
            </w:r>
            <w:r w:rsidRPr="00362CCF">
              <w:rPr>
                <w:rFonts w:ascii="Times New Roman" w:eastAsia="Times New Roman" w:hAnsi="Times New Roman" w:cs="Times New Roman"/>
                <w:b/>
                <w:bCs/>
                <w:sz w:val="18"/>
                <w:szCs w:val="18"/>
                <w:lang w:val="kk-KZ" w:eastAsia="ru-RU"/>
              </w:rPr>
              <w:t>і</w:t>
            </w:r>
            <w:r w:rsidRPr="00362CCF">
              <w:rPr>
                <w:rFonts w:ascii="Times New Roman" w:eastAsia="Times New Roman" w:hAnsi="Times New Roman" w:cs="Times New Roman"/>
                <w:b/>
                <w:bCs/>
                <w:sz w:val="18"/>
                <w:szCs w:val="18"/>
                <w:lang w:eastAsia="ru-RU"/>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w:t>
            </w:r>
            <w:r w:rsidRPr="00362CCF">
              <w:rPr>
                <w:rFonts w:ascii="Times New Roman" w:eastAsia="Times New Roman" w:hAnsi="Times New Roman" w:cs="Times New Roman"/>
                <w:b/>
                <w:bCs/>
                <w:sz w:val="18"/>
                <w:szCs w:val="18"/>
                <w:lang w:val="kk-KZ" w:eastAsia="ru-RU"/>
              </w:rPr>
              <w:t xml:space="preserve">Өте </w:t>
            </w:r>
            <w:proofErr w:type="gramStart"/>
            <w:r w:rsidRPr="00362CCF">
              <w:rPr>
                <w:rFonts w:ascii="Times New Roman" w:eastAsia="Times New Roman" w:hAnsi="Times New Roman" w:cs="Times New Roman"/>
                <w:b/>
                <w:bCs/>
                <w:sz w:val="18"/>
                <w:szCs w:val="18"/>
                <w:lang w:val="kk-KZ" w:eastAsia="ru-RU"/>
              </w:rPr>
              <w:t>жақсы</w:t>
            </w:r>
            <w:r w:rsidRPr="00362CCF">
              <w:rPr>
                <w:rFonts w:ascii="Times New Roman" w:eastAsia="Times New Roman" w:hAnsi="Times New Roman" w:cs="Times New Roman"/>
                <w:b/>
                <w:bCs/>
                <w:sz w:val="18"/>
                <w:szCs w:val="18"/>
                <w:lang w:eastAsia="ru-RU"/>
              </w:rPr>
              <w:t>» </w:t>
            </w:r>
            <w:r w:rsidRPr="00362CCF">
              <w:rPr>
                <w:rFonts w:ascii="Times New Roman" w:eastAsia="Times New Roman" w:hAnsi="Times New Roman" w:cs="Times New Roman"/>
                <w:sz w:val="18"/>
                <w:szCs w:val="18"/>
                <w:lang w:eastAsia="ru-RU"/>
              </w:rPr>
              <w:t> </w:t>
            </w:r>
            <w:proofErr w:type="gramEnd"/>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w:t>
            </w:r>
            <w:proofErr w:type="gramStart"/>
            <w:r w:rsidRPr="00362CCF">
              <w:rPr>
                <w:rFonts w:ascii="Times New Roman" w:eastAsia="Times New Roman" w:hAnsi="Times New Roman" w:cs="Times New Roman"/>
                <w:b/>
                <w:bCs/>
                <w:sz w:val="18"/>
                <w:szCs w:val="18"/>
                <w:lang w:val="kk-KZ" w:eastAsia="ru-RU"/>
              </w:rPr>
              <w:t>Жақсы</w:t>
            </w:r>
            <w:r w:rsidRPr="00362CCF">
              <w:rPr>
                <w:rFonts w:ascii="Times New Roman" w:eastAsia="Times New Roman" w:hAnsi="Times New Roman" w:cs="Times New Roman"/>
                <w:b/>
                <w:bCs/>
                <w:sz w:val="18"/>
                <w:szCs w:val="18"/>
                <w:lang w:eastAsia="ru-RU"/>
              </w:rPr>
              <w:t>» </w:t>
            </w:r>
            <w:r w:rsidRPr="00362CCF">
              <w:rPr>
                <w:rFonts w:ascii="Times New Roman" w:eastAsia="Times New Roman" w:hAnsi="Times New Roman" w:cs="Times New Roman"/>
                <w:sz w:val="18"/>
                <w:szCs w:val="18"/>
                <w:lang w:eastAsia="ru-RU"/>
              </w:rPr>
              <w:t> </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w:t>
            </w:r>
            <w:r w:rsidRPr="00362CCF">
              <w:rPr>
                <w:rFonts w:ascii="Times New Roman" w:eastAsia="Times New Roman" w:hAnsi="Times New Roman" w:cs="Times New Roman"/>
                <w:b/>
                <w:bCs/>
                <w:sz w:val="18"/>
                <w:szCs w:val="18"/>
                <w:lang w:val="kk-KZ" w:eastAsia="ru-RU"/>
              </w:rPr>
              <w:t>Қанағаттанарлық</w:t>
            </w:r>
            <w:r w:rsidRPr="00362CCF">
              <w:rPr>
                <w:rFonts w:ascii="Times New Roman" w:eastAsia="Times New Roman" w:hAnsi="Times New Roman" w:cs="Times New Roman"/>
                <w:b/>
                <w:bCs/>
                <w:sz w:val="18"/>
                <w:szCs w:val="18"/>
                <w:lang w:eastAsia="ru-RU"/>
              </w:rPr>
              <w:t>»</w:t>
            </w:r>
            <w:r w:rsidRPr="00362CCF">
              <w:rPr>
                <w:rFonts w:ascii="Times New Roman" w:eastAsia="Times New Roman" w:hAnsi="Times New Roman" w:cs="Times New Roman"/>
                <w:sz w:val="18"/>
                <w:szCs w:val="18"/>
                <w:lang w:eastAsia="ru-RU"/>
              </w:rPr>
              <w:t>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D9E2F3"/>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w:t>
            </w:r>
            <w:proofErr w:type="spellStart"/>
            <w:r w:rsidRPr="00362CCF">
              <w:rPr>
                <w:rFonts w:ascii="Times New Roman" w:eastAsia="Times New Roman" w:hAnsi="Times New Roman" w:cs="Times New Roman"/>
                <w:b/>
                <w:bCs/>
                <w:sz w:val="18"/>
                <w:szCs w:val="18"/>
                <w:lang w:eastAsia="ru-RU"/>
              </w:rPr>
              <w:t>Қанағаттанарлықсыз</w:t>
            </w:r>
            <w:proofErr w:type="spellEnd"/>
            <w:r w:rsidRPr="00362CCF">
              <w:rPr>
                <w:rFonts w:ascii="Times New Roman" w:eastAsia="Times New Roman" w:hAnsi="Times New Roman" w:cs="Times New Roman"/>
                <w:b/>
                <w:bCs/>
                <w:sz w:val="18"/>
                <w:szCs w:val="18"/>
                <w:lang w:eastAsia="ru-RU"/>
              </w:rPr>
              <w:t>»</w:t>
            </w:r>
            <w:r w:rsidRPr="00362CCF">
              <w:rPr>
                <w:rFonts w:ascii="Times New Roman" w:eastAsia="Times New Roman" w:hAnsi="Times New Roman" w:cs="Times New Roman"/>
                <w:sz w:val="18"/>
                <w:szCs w:val="18"/>
                <w:lang w:eastAsia="ru-RU"/>
              </w:rPr>
              <w:t> </w:t>
            </w:r>
          </w:p>
        </w:tc>
      </w:tr>
      <w:tr w:rsidR="00362CCF" w:rsidRPr="00362CCF" w:rsidTr="00EB749E">
        <w:trPr>
          <w:trHeight w:val="279"/>
        </w:trPr>
        <w:tc>
          <w:tcPr>
            <w:tcW w:w="1237" w:type="dxa"/>
            <w:vMerge/>
            <w:tcBorders>
              <w:top w:val="nil"/>
              <w:left w:val="single" w:sz="6" w:space="0" w:color="auto"/>
              <w:bottom w:val="nil"/>
              <w:right w:val="single" w:sz="6" w:space="0" w:color="auto"/>
            </w:tcBorders>
            <w:vAlign w:val="center"/>
            <w:hideMark/>
          </w:tcPr>
          <w:p w:rsidR="00362CCF" w:rsidRPr="00362CCF" w:rsidRDefault="00362CCF" w:rsidP="00362CCF">
            <w:pPr>
              <w:spacing w:after="0" w:line="256" w:lineRule="auto"/>
              <w:rPr>
                <w:rFonts w:ascii="Times New Roman" w:eastAsia="Times New Roman" w:hAnsi="Times New Roman" w:cs="Times New Roman"/>
                <w:sz w:val="18"/>
                <w:szCs w:val="18"/>
                <w:lang w:eastAsia="ru-RU"/>
              </w:rPr>
            </w:pPr>
          </w:p>
        </w:tc>
        <w:tc>
          <w:tcPr>
            <w:tcW w:w="1741" w:type="dxa"/>
            <w:vMerge/>
            <w:tcBorders>
              <w:top w:val="nil"/>
              <w:left w:val="single" w:sz="6" w:space="0" w:color="auto"/>
              <w:bottom w:val="nil"/>
              <w:right w:val="single" w:sz="6" w:space="0" w:color="auto"/>
            </w:tcBorders>
            <w:vAlign w:val="center"/>
            <w:hideMark/>
          </w:tcPr>
          <w:p w:rsidR="00362CCF" w:rsidRPr="00362CCF" w:rsidRDefault="00362CCF" w:rsidP="00362CCF">
            <w:pPr>
              <w:spacing w:after="0" w:line="256" w:lineRule="auto"/>
              <w:rPr>
                <w:rFonts w:ascii="Times New Roman" w:eastAsia="Times New Roman" w:hAnsi="Times New Roman" w:cs="Times New Roman"/>
                <w:sz w:val="18"/>
                <w:szCs w:val="18"/>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  90-100 % % (27-30 балл)</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  70-89% (21-26 балл)</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50-69% (15-20 балл)</w:t>
            </w:r>
          </w:p>
        </w:tc>
        <w:tc>
          <w:tcPr>
            <w:tcW w:w="2552" w:type="dxa"/>
            <w:tcBorders>
              <w:top w:val="single" w:sz="6" w:space="0" w:color="auto"/>
              <w:left w:val="single" w:sz="6" w:space="0" w:color="auto"/>
              <w:bottom w:val="single" w:sz="6" w:space="0" w:color="auto"/>
              <w:right w:val="single" w:sz="6" w:space="0" w:color="auto"/>
            </w:tcBorders>
            <w:shd w:val="clear" w:color="auto" w:fill="D9E2F3"/>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25-49% (8-14 балл)</w:t>
            </w:r>
          </w:p>
        </w:tc>
        <w:tc>
          <w:tcPr>
            <w:tcW w:w="1984" w:type="dxa"/>
            <w:tcBorders>
              <w:top w:val="single" w:sz="6" w:space="0" w:color="auto"/>
              <w:left w:val="single" w:sz="6" w:space="0" w:color="auto"/>
              <w:bottom w:val="single" w:sz="6" w:space="0" w:color="auto"/>
              <w:right w:val="single" w:sz="6" w:space="0" w:color="auto"/>
            </w:tcBorders>
            <w:shd w:val="clear" w:color="auto" w:fill="D9E2F3"/>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0-24% (0-7 балл)</w:t>
            </w:r>
          </w:p>
        </w:tc>
      </w:tr>
      <w:tr w:rsidR="00362CCF" w:rsidRPr="00362CCF" w:rsidTr="00EB749E">
        <w:trPr>
          <w:trHeight w:val="62"/>
        </w:trPr>
        <w:tc>
          <w:tcPr>
            <w:tcW w:w="1237" w:type="dxa"/>
            <w:tcBorders>
              <w:top w:val="single" w:sz="6" w:space="0" w:color="auto"/>
              <w:left w:val="single" w:sz="6" w:space="0" w:color="auto"/>
              <w:bottom w:val="nil"/>
              <w:right w:val="single" w:sz="6" w:space="0" w:color="auto"/>
            </w:tcBorders>
            <w:hideMark/>
          </w:tcPr>
          <w:p w:rsidR="00362CCF" w:rsidRPr="00362CCF" w:rsidRDefault="00362CCF" w:rsidP="00362CCF">
            <w:pPr>
              <w:spacing w:after="0" w:line="240" w:lineRule="auto"/>
              <w:textAlignment w:val="baseline"/>
              <w:rPr>
                <w:rFonts w:ascii="Times New Roman" w:eastAsia="Times New Roman" w:hAnsi="Times New Roman" w:cs="Times New Roman"/>
                <w:b/>
                <w:bCs/>
                <w:sz w:val="18"/>
                <w:szCs w:val="18"/>
                <w:lang w:val="kk-KZ" w:eastAsia="ru-RU"/>
              </w:rPr>
            </w:pPr>
            <w:r w:rsidRPr="00362CCF">
              <w:rPr>
                <w:rFonts w:ascii="Times New Roman" w:eastAsia="Times New Roman" w:hAnsi="Times New Roman" w:cs="Times New Roman"/>
                <w:b/>
                <w:bCs/>
                <w:sz w:val="18"/>
                <w:szCs w:val="18"/>
                <w:lang w:eastAsia="ru-RU"/>
              </w:rPr>
              <w:t xml:space="preserve">1 </w:t>
            </w:r>
            <w:r w:rsidRPr="00362CCF">
              <w:rPr>
                <w:rFonts w:ascii="Times New Roman" w:eastAsia="Times New Roman" w:hAnsi="Times New Roman" w:cs="Times New Roman"/>
                <w:b/>
                <w:bCs/>
                <w:sz w:val="18"/>
                <w:szCs w:val="18"/>
                <w:lang w:val="kk-KZ" w:eastAsia="ru-RU"/>
              </w:rPr>
              <w:t>сұрақ</w:t>
            </w:r>
          </w:p>
          <w:p w:rsidR="00362CCF" w:rsidRPr="00362CCF" w:rsidRDefault="00362CCF" w:rsidP="00362CCF">
            <w:pPr>
              <w:spacing w:after="0" w:line="240" w:lineRule="auto"/>
              <w:textAlignment w:val="baseline"/>
              <w:rPr>
                <w:rFonts w:ascii="Times New Roman" w:eastAsia="Times New Roman" w:hAnsi="Times New Roman" w:cs="Times New Roman"/>
                <w:b/>
                <w:bCs/>
                <w:sz w:val="18"/>
                <w:szCs w:val="18"/>
                <w:lang w:val="kk-KZ" w:eastAsia="ru-RU"/>
              </w:rPr>
            </w:pPr>
            <w:r w:rsidRPr="00362CCF">
              <w:rPr>
                <w:rFonts w:ascii="Times New Roman" w:eastAsia="Times New Roman" w:hAnsi="Times New Roman" w:cs="Times New Roman"/>
                <w:b/>
                <w:bCs/>
                <w:sz w:val="18"/>
                <w:szCs w:val="18"/>
                <w:lang w:val="kk-KZ" w:eastAsia="ru-RU"/>
              </w:rPr>
              <w:t>30 балл</w:t>
            </w:r>
          </w:p>
        </w:tc>
        <w:tc>
          <w:tcPr>
            <w:tcW w:w="1741" w:type="dxa"/>
            <w:tcBorders>
              <w:top w:val="single" w:sz="6" w:space="0" w:color="auto"/>
              <w:left w:val="single" w:sz="6" w:space="0" w:color="auto"/>
              <w:bottom w:val="single" w:sz="6" w:space="0" w:color="auto"/>
              <w:right w:val="single" w:sz="6" w:space="0" w:color="auto"/>
            </w:tcBorders>
            <w:hideMark/>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Биоэтика</w:t>
            </w:r>
            <w:r w:rsidRPr="00362CCF">
              <w:rPr>
                <w:rFonts w:ascii="Times New Roman" w:eastAsia="Times New Roman" w:hAnsi="Times New Roman" w:cs="Times New Roman"/>
                <w:sz w:val="18"/>
                <w:szCs w:val="18"/>
                <w:lang w:val="kk-KZ" w:eastAsia="ru-RU"/>
              </w:rPr>
              <w:t xml:space="preserve"> теориясы мен тұжырымдамаларын білу және түсіну</w:t>
            </w:r>
          </w:p>
        </w:tc>
        <w:tc>
          <w:tcPr>
            <w:tcW w:w="3118" w:type="dxa"/>
            <w:tcBorders>
              <w:top w:val="single" w:sz="6" w:space="0" w:color="auto"/>
              <w:left w:val="single" w:sz="6" w:space="0" w:color="auto"/>
              <w:bottom w:val="single" w:sz="6" w:space="0" w:color="auto"/>
              <w:right w:val="single" w:sz="6" w:space="0" w:color="auto"/>
            </w:tcBorders>
            <w:hideMark/>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Білім алушы оқу бағдарламасындағы пәнді толық меңгерген, пәнді жеткілікті мөлшерде терең игерген; берілген тапсырмаға өздігінен логикалық бірізділікпен және жан-жақты жауап береді, ең негізгісін анықтап көрсетеді, оқылған материалды анализдеу, салыстыру, жіктеу, толықтыру, нақтылау және жүйелеуге қабілетті; осыған орай, бастысын белгілеп алып, себеп-салдар байланыстарын анықтайды; жауаптары нақты, қажетті мысалдармен дәлелдеп жазған; жауаптарды сауатты ғылыми тілде жазады, барлық ңылыми терминдер мен ұғымдарды дұрыс қолданады жəне дұрыс ашып көрсетеді. Негізгі және қосымша әдебиеттермен жақсы таныс.</w:t>
            </w:r>
          </w:p>
        </w:tc>
        <w:tc>
          <w:tcPr>
            <w:tcW w:w="2835" w:type="dxa"/>
            <w:tcBorders>
              <w:top w:val="single" w:sz="6" w:space="0" w:color="auto"/>
              <w:left w:val="single" w:sz="6" w:space="0" w:color="auto"/>
              <w:bottom w:val="single" w:sz="6" w:space="0" w:color="auto"/>
              <w:right w:val="single" w:sz="6" w:space="0" w:color="auto"/>
            </w:tcBorders>
            <w:hideMark/>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 xml:space="preserve">Білім алушы пәндегі білімді бағдарламаға сәйкес толыққа жуық игерген (кейбір, әсіресе, күрделі тараулар бойынша білімінде олқылықтар болады); ең негізгілерін үнемі ажыратып жаза алмайды, сонымен қатар, жауабында айтарлықтай қателіктерге жол бермейді; жеңіл және орташа қиындықтағы ситуациялық тапсырмаларды жаза алады; </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 xml:space="preserve">Жауаптар сауатты ғылыми тілде толық дұрыс көрсетілмеген және </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Мысалдарды келтіргенде толық нақты бере алмайды.</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негізгі ережелерде қысқартылған аргументтерді береді және материалды түсіндіріп беру логикасы мен реттілігі сақталмаған.</w:t>
            </w:r>
          </w:p>
        </w:tc>
        <w:tc>
          <w:tcPr>
            <w:tcW w:w="2410" w:type="dxa"/>
            <w:tcBorders>
              <w:top w:val="single" w:sz="6" w:space="0" w:color="auto"/>
              <w:left w:val="single" w:sz="6" w:space="0" w:color="auto"/>
              <w:bottom w:val="single" w:sz="6" w:space="0" w:color="auto"/>
              <w:right w:val="single" w:sz="6" w:space="0" w:color="auto"/>
            </w:tcBorders>
            <w:hideMark/>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Білім алушы  пән бойынша білімнің негізгі мөлшерін игерген; өздігінен жауап жазуға қиналады, нақты емес формулировка жасайды. Тек жеңіл тапсырмаларды орындауға қабілетті,</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 xml:space="preserve">Жалпы оқу курсының тақырыбына назар аударады, бірақ нақты мәселелерді ашуда қиындықтарға тап болады. </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дұрыс тұжырымдар дұрыс емес тұжырымдармен қиылысады.</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 xml:space="preserve">материалды баяндау логикасы мен реттілігін бұзуға жол берген, жауап беру барысында сұрақтар бойынша қателіктер жасайды. </w:t>
            </w:r>
          </w:p>
        </w:tc>
        <w:tc>
          <w:tcPr>
            <w:tcW w:w="2552" w:type="dxa"/>
            <w:tcBorders>
              <w:top w:val="single" w:sz="6" w:space="0" w:color="auto"/>
              <w:left w:val="single" w:sz="6" w:space="0" w:color="auto"/>
              <w:bottom w:val="single" w:sz="6" w:space="0" w:color="auto"/>
              <w:right w:val="single" w:sz="6" w:space="0" w:color="auto"/>
            </w:tcBorders>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Жауаптар сұрақтардың мазмұнына сəйкес келмейді. Оқу курсы үшін сұрақтардағы негізгі ұғымдар қате жазады.</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Қойылған сұрақтарды дұрыс қамтымау, қате дәлелдеу, фактілік және сөздік қателер, дұрыс емес қорытындыны болжау.</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
        </w:tc>
        <w:tc>
          <w:tcPr>
            <w:tcW w:w="1984" w:type="dxa"/>
            <w:tcBorders>
              <w:top w:val="single" w:sz="6" w:space="0" w:color="auto"/>
              <w:left w:val="single" w:sz="6" w:space="0" w:color="auto"/>
              <w:bottom w:val="single" w:sz="6" w:space="0" w:color="auto"/>
              <w:right w:val="single" w:sz="6" w:space="0" w:color="auto"/>
            </w:tcBorders>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Білім алушының  сұрақтарға жауаптары жоқ; оқу материалының маңызды бөлігін білмеуі немесе түсінбеуі анықталады. Білім алушы пәндегі білімнің міндетті минимумдарын игермеген. Негізгі ұғымдарды, теорияларды білмейді. Қорытынды бақылау жүргізу қағидаларын жасай алмайды.</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
        </w:tc>
      </w:tr>
      <w:tr w:rsidR="00362CCF" w:rsidRPr="00362CCF" w:rsidTr="00EB749E">
        <w:trPr>
          <w:trHeight w:val="1690"/>
        </w:trPr>
        <w:tc>
          <w:tcPr>
            <w:tcW w:w="1237" w:type="dxa"/>
            <w:tcBorders>
              <w:top w:val="single" w:sz="6" w:space="0" w:color="auto"/>
              <w:left w:val="single" w:sz="6" w:space="0" w:color="auto"/>
              <w:bottom w:val="nil"/>
              <w:right w:val="single" w:sz="6" w:space="0" w:color="auto"/>
            </w:tcBorders>
            <w:hideMark/>
          </w:tcPr>
          <w:p w:rsidR="00362CCF" w:rsidRPr="00362CCF" w:rsidRDefault="00362CCF" w:rsidP="00362CCF">
            <w:pPr>
              <w:spacing w:after="0" w:line="240" w:lineRule="auto"/>
              <w:textAlignment w:val="baseline"/>
              <w:rPr>
                <w:rFonts w:ascii="Times New Roman" w:eastAsia="Times New Roman" w:hAnsi="Times New Roman" w:cs="Times New Roman"/>
                <w:b/>
                <w:bCs/>
                <w:sz w:val="18"/>
                <w:szCs w:val="18"/>
                <w:lang w:val="kk-KZ" w:eastAsia="ru-RU"/>
              </w:rPr>
            </w:pPr>
            <w:r w:rsidRPr="00362CCF">
              <w:rPr>
                <w:rFonts w:ascii="Times New Roman" w:eastAsia="Times New Roman" w:hAnsi="Times New Roman" w:cs="Times New Roman"/>
                <w:b/>
                <w:bCs/>
                <w:sz w:val="18"/>
                <w:szCs w:val="18"/>
                <w:lang w:val="kk-KZ" w:eastAsia="ru-RU"/>
              </w:rPr>
              <w:t>2 сұрақ</w:t>
            </w:r>
          </w:p>
          <w:p w:rsidR="00362CCF" w:rsidRPr="00362CCF" w:rsidRDefault="00362CCF" w:rsidP="00362CCF">
            <w:pPr>
              <w:spacing w:after="0" w:line="240" w:lineRule="auto"/>
              <w:textAlignment w:val="baseline"/>
              <w:rPr>
                <w:rFonts w:ascii="Times New Roman" w:eastAsia="Times New Roman" w:hAnsi="Times New Roman" w:cs="Times New Roman"/>
                <w:b/>
                <w:bCs/>
                <w:sz w:val="18"/>
                <w:szCs w:val="18"/>
                <w:lang w:val="kk-KZ" w:eastAsia="ru-RU"/>
              </w:rPr>
            </w:pPr>
            <w:r w:rsidRPr="00362CCF">
              <w:rPr>
                <w:rFonts w:ascii="Times New Roman" w:eastAsia="Times New Roman" w:hAnsi="Times New Roman" w:cs="Times New Roman"/>
                <w:b/>
                <w:bCs/>
                <w:sz w:val="18"/>
                <w:szCs w:val="18"/>
                <w:lang w:val="kk-KZ" w:eastAsia="ru-RU"/>
              </w:rPr>
              <w:t>30 балл</w:t>
            </w:r>
          </w:p>
        </w:tc>
        <w:tc>
          <w:tcPr>
            <w:tcW w:w="1741" w:type="dxa"/>
            <w:tcBorders>
              <w:top w:val="single" w:sz="6" w:space="0" w:color="auto"/>
              <w:left w:val="single" w:sz="6" w:space="0" w:color="auto"/>
              <w:bottom w:val="single" w:sz="6" w:space="0" w:color="auto"/>
              <w:right w:val="single" w:sz="6" w:space="0" w:color="auto"/>
            </w:tcBorders>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Таңдалған әдістеме мен технологияны нақты практикалық тапсырмаларға қолдану</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
        </w:tc>
        <w:tc>
          <w:tcPr>
            <w:tcW w:w="3118" w:type="dxa"/>
            <w:tcBorders>
              <w:top w:val="single" w:sz="6" w:space="0" w:color="auto"/>
              <w:left w:val="single" w:sz="6" w:space="0" w:color="auto"/>
              <w:bottom w:val="single" w:sz="6" w:space="0" w:color="auto"/>
              <w:right w:val="single" w:sz="6" w:space="0" w:color="auto"/>
            </w:tcBorders>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Таңдалған әдістеме мен технологияны нақты практикалық тапсырмаларға терең мағынада қолданылады; ғылыми ұғымдарды қойылған міндетке еркін қолданады, негізгі проблеманы логикалық жəне дəлелді түрде ашады. Оқу тапсырмасын толық орындайды, қойылған сұраққа егжей-тегжейлі, дәлелді жауап жазады, содан кейін курстың практикалық мәселелерін шеше алады.</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
        </w:tc>
        <w:tc>
          <w:tcPr>
            <w:tcW w:w="2835" w:type="dxa"/>
            <w:tcBorders>
              <w:top w:val="single" w:sz="6" w:space="0" w:color="auto"/>
              <w:left w:val="single" w:sz="6" w:space="0" w:color="auto"/>
              <w:bottom w:val="single" w:sz="6" w:space="0" w:color="auto"/>
              <w:right w:val="single" w:sz="6" w:space="0" w:color="auto"/>
            </w:tcBorders>
            <w:hideMark/>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Таңдалған әдістеме мен технологияны нақты практикалық тапсырмаларға толық қолдану барысында кемшіліктер болады.</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Курстың əдістемесі мен студенттің алған білімі 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 xml:space="preserve">Оқу тапсырмасын ішінара орындау толық емес, курстың практикалық мәселелерін толық шеше алмаған, </w:t>
            </w:r>
            <w:r w:rsidRPr="00362CCF">
              <w:rPr>
                <w:rFonts w:ascii="Times New Roman" w:eastAsia="Times New Roman" w:hAnsi="Times New Roman" w:cs="Times New Roman"/>
                <w:sz w:val="18"/>
                <w:szCs w:val="18"/>
                <w:lang w:val="kk-KZ" w:eastAsia="ru-RU"/>
              </w:rPr>
              <w:lastRenderedPageBreak/>
              <w:t xml:space="preserve">қойылатын  сұраққа дәлелді жауап жазады. </w:t>
            </w:r>
          </w:p>
        </w:tc>
        <w:tc>
          <w:tcPr>
            <w:tcW w:w="2410" w:type="dxa"/>
            <w:tcBorders>
              <w:top w:val="single" w:sz="6" w:space="0" w:color="auto"/>
              <w:left w:val="single" w:sz="6" w:space="0" w:color="auto"/>
              <w:bottom w:val="single" w:sz="6" w:space="0" w:color="auto"/>
              <w:right w:val="single" w:sz="6" w:space="0" w:color="auto"/>
            </w:tcBorders>
            <w:hideMark/>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lastRenderedPageBreak/>
              <w:t>Таңдалған әдістеме мен технологияны нақты практикалық тапсырмаларға жеткілікті қолдана алмайды.</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Курстың теориялық білімі мен құралдары үстірт қолданылады, мазмұны аз, жауапта дəлсіздіктер байқалады, ұсынылған материалдың мағынасы жоқ, пəнаралық байланыстар туралы түсінік беріп жазбаған.</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 xml:space="preserve">Материал фрагменттелген, логикалық дәйектілікті бұза отырып, нақты және </w:t>
            </w:r>
            <w:r w:rsidRPr="00362CCF">
              <w:rPr>
                <w:rFonts w:ascii="Times New Roman" w:eastAsia="Times New Roman" w:hAnsi="Times New Roman" w:cs="Times New Roman"/>
                <w:sz w:val="18"/>
                <w:szCs w:val="18"/>
                <w:lang w:val="kk-KZ" w:eastAsia="ru-RU"/>
              </w:rPr>
              <w:lastRenderedPageBreak/>
              <w:t xml:space="preserve">семантикалық дәлсіздіктерге жол береді. </w:t>
            </w:r>
          </w:p>
        </w:tc>
        <w:tc>
          <w:tcPr>
            <w:tcW w:w="2552" w:type="dxa"/>
            <w:tcBorders>
              <w:top w:val="single" w:sz="6" w:space="0" w:color="auto"/>
              <w:left w:val="single" w:sz="6" w:space="0" w:color="auto"/>
              <w:bottom w:val="single" w:sz="6" w:space="0" w:color="auto"/>
              <w:right w:val="single" w:sz="6" w:space="0" w:color="auto"/>
            </w:tcBorders>
            <w:hideMark/>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lastRenderedPageBreak/>
              <w:t xml:space="preserve">Таңдалған әдістеме мен технологияны нақты практикалық тапсырмаларға қолдана алмайды. Пəннің маңызды бөлігін дұрыс қолданбайды, өздігінен түзете алмайтын елеулі нақты қателіктерге жол береді, берілген тапсырма мазмұны бойынша қосымша сұрақтарға дұрыс жауап жазылмаған. Тапсырмалар шешімін жаза алмайды, тапсырмаларды жалпы түрде орындауында нормадан </w:t>
            </w:r>
            <w:r w:rsidRPr="00362CCF">
              <w:rPr>
                <w:rFonts w:ascii="Times New Roman" w:eastAsia="Times New Roman" w:hAnsi="Times New Roman" w:cs="Times New Roman"/>
                <w:sz w:val="18"/>
                <w:szCs w:val="18"/>
                <w:lang w:val="kk-KZ" w:eastAsia="ru-RU"/>
              </w:rPr>
              <w:lastRenderedPageBreak/>
              <w:t>асатын қателіктер мен кемшіліктер болады.</w:t>
            </w:r>
          </w:p>
        </w:tc>
        <w:tc>
          <w:tcPr>
            <w:tcW w:w="1984" w:type="dxa"/>
            <w:tcBorders>
              <w:top w:val="single" w:sz="6" w:space="0" w:color="auto"/>
              <w:left w:val="single" w:sz="6" w:space="0" w:color="auto"/>
              <w:bottom w:val="single" w:sz="6" w:space="0" w:color="auto"/>
              <w:right w:val="single" w:sz="6" w:space="0" w:color="auto"/>
            </w:tcBorders>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lastRenderedPageBreak/>
              <w:t xml:space="preserve">Тапсырмаларды шешу үшін білімді, алгоритмдерді қолдана алмайды; қорытынды және нәтиже жасай алмайды. жауап жазу кезінде өрескел қателіктер жібереді, материалды игермеген. </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Қорытынды бақылау жүргізу қағидаларын жасай алмайды.</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
        </w:tc>
      </w:tr>
      <w:tr w:rsidR="00362CCF" w:rsidRPr="00362CCF" w:rsidTr="00EB749E">
        <w:trPr>
          <w:trHeight w:val="235"/>
        </w:trPr>
        <w:tc>
          <w:tcPr>
            <w:tcW w:w="1237" w:type="dxa"/>
            <w:tcBorders>
              <w:top w:val="single" w:sz="6" w:space="0" w:color="auto"/>
              <w:left w:val="single" w:sz="6" w:space="0" w:color="auto"/>
              <w:bottom w:val="nil"/>
              <w:right w:val="single" w:sz="6" w:space="0" w:color="auto"/>
            </w:tcBorders>
            <w:shd w:val="clear" w:color="auto" w:fill="DBE5F1"/>
            <w:hideMark/>
          </w:tcPr>
          <w:p w:rsidR="00362CCF" w:rsidRPr="00362CCF" w:rsidRDefault="00362CCF" w:rsidP="00362CCF">
            <w:pPr>
              <w:spacing w:line="256" w:lineRule="auto"/>
              <w:rPr>
                <w:rFonts w:ascii="Times New Roman" w:eastAsia="Times New Roman" w:hAnsi="Times New Roman" w:cs="Times New Roman"/>
                <w:sz w:val="18"/>
                <w:szCs w:val="18"/>
                <w:lang w:val="kk-KZ" w:eastAsia="ru-RU"/>
              </w:rPr>
            </w:pPr>
          </w:p>
        </w:tc>
        <w:tc>
          <w:tcPr>
            <w:tcW w:w="1741" w:type="dxa"/>
            <w:tcBorders>
              <w:top w:val="single" w:sz="6" w:space="0" w:color="auto"/>
              <w:left w:val="single" w:sz="6" w:space="0" w:color="auto"/>
              <w:bottom w:val="nil"/>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Балл</w:t>
            </w:r>
          </w:p>
        </w:tc>
        <w:tc>
          <w:tcPr>
            <w:tcW w:w="12899" w:type="dxa"/>
            <w:gridSpan w:val="5"/>
            <w:tcBorders>
              <w:top w:val="single" w:sz="6" w:space="0" w:color="auto"/>
              <w:left w:val="single" w:sz="6" w:space="0" w:color="auto"/>
              <w:bottom w:val="single" w:sz="6" w:space="0" w:color="auto"/>
              <w:right w:val="outset" w:sz="6" w:space="0" w:color="auto"/>
            </w:tcBorders>
            <w:shd w:val="clear" w:color="auto" w:fill="DBE5F1"/>
            <w:hideMark/>
          </w:tcPr>
          <w:p w:rsidR="00362CCF" w:rsidRPr="00362CCF" w:rsidRDefault="00362CCF" w:rsidP="00362CCF">
            <w:pPr>
              <w:spacing w:after="0" w:line="240" w:lineRule="auto"/>
              <w:jc w:val="center"/>
              <w:rPr>
                <w:rFonts w:ascii="Times New Roman" w:eastAsia="Times New Roman" w:hAnsi="Times New Roman" w:cs="Times New Roman"/>
                <w:b/>
                <w:bCs/>
                <w:sz w:val="18"/>
                <w:szCs w:val="18"/>
                <w:lang w:eastAsia="ru-RU"/>
              </w:rPr>
            </w:pPr>
            <w:r w:rsidRPr="00362CCF">
              <w:rPr>
                <w:rFonts w:ascii="Times New Roman" w:eastAsia="Times New Roman" w:hAnsi="Times New Roman" w:cs="Times New Roman"/>
                <w:b/>
                <w:bCs/>
                <w:sz w:val="18"/>
                <w:szCs w:val="18"/>
                <w:lang w:eastAsia="ru-RU"/>
              </w:rPr>
              <w:t>ДЕСКРИПТОРЛАР</w:t>
            </w:r>
          </w:p>
        </w:tc>
      </w:tr>
      <w:tr w:rsidR="00362CCF" w:rsidRPr="00362CCF" w:rsidTr="00EB749E">
        <w:trPr>
          <w:trHeight w:val="125"/>
        </w:trPr>
        <w:tc>
          <w:tcPr>
            <w:tcW w:w="1237" w:type="dxa"/>
            <w:vMerge w:val="restart"/>
            <w:tcBorders>
              <w:top w:val="nil"/>
              <w:left w:val="single" w:sz="6" w:space="0" w:color="auto"/>
              <w:bottom w:val="nil"/>
              <w:right w:val="single" w:sz="6" w:space="0" w:color="auto"/>
            </w:tcBorders>
            <w:shd w:val="clear" w:color="auto" w:fill="DBE5F1"/>
            <w:hideMark/>
          </w:tcPr>
          <w:p w:rsidR="00362CCF" w:rsidRPr="00362CCF" w:rsidRDefault="00362CCF" w:rsidP="00362CCF">
            <w:pPr>
              <w:spacing w:after="0" w:line="240" w:lineRule="auto"/>
              <w:ind w:left="-9"/>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w:t>
            </w:r>
          </w:p>
        </w:tc>
        <w:tc>
          <w:tcPr>
            <w:tcW w:w="1741" w:type="dxa"/>
            <w:vMerge w:val="restart"/>
            <w:tcBorders>
              <w:top w:val="nil"/>
              <w:left w:val="single" w:sz="6" w:space="0" w:color="auto"/>
              <w:bottom w:val="nil"/>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Calibri" w:eastAsia="Calibri" w:hAnsi="Calibri" w:cs="Times New Roman"/>
                <w:noProof/>
                <w:sz w:val="18"/>
                <w:szCs w:val="18"/>
                <w:lang w:eastAsia="ru-RU"/>
              </w:rPr>
              <mc:AlternateContent>
                <mc:Choice Requires="wps">
                  <w:drawing>
                    <wp:anchor distT="0" distB="0" distL="114300" distR="114300" simplePos="0" relativeHeight="251660288" behindDoc="0" locked="0" layoutInCell="1" allowOverlap="1" wp14:anchorId="1C4012E6" wp14:editId="6121C729">
                      <wp:simplePos x="0" y="0"/>
                      <wp:positionH relativeFrom="column">
                        <wp:posOffset>22860</wp:posOffset>
                      </wp:positionH>
                      <wp:positionV relativeFrom="paragraph">
                        <wp:posOffset>-189865</wp:posOffset>
                      </wp:positionV>
                      <wp:extent cx="1379855" cy="493395"/>
                      <wp:effectExtent l="0" t="0" r="29845" b="20955"/>
                      <wp:wrapNone/>
                      <wp:docPr id="1" name="Прямая соединительная линия 4"/>
                      <wp:cNvGraphicFramePr/>
                      <a:graphic xmlns:a="http://schemas.openxmlformats.org/drawingml/2006/main">
                        <a:graphicData uri="http://schemas.microsoft.com/office/word/2010/wordprocessingShape">
                          <wps:wsp>
                            <wps:cNvCnPr/>
                            <wps:spPr>
                              <a:xfrm>
                                <a:off x="0" y="0"/>
                                <a:ext cx="1379855" cy="4933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D62B8C"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5pt" to="110.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" strokecolor="windowText" strokeweight=".5pt">
                      <v:stroke joinstyle="miter"/>
                    </v:line>
                  </w:pict>
                </mc:Fallback>
              </mc:AlternateContent>
            </w:r>
          </w:p>
          <w:p w:rsidR="00362CCF" w:rsidRPr="00362CCF" w:rsidRDefault="00362CCF" w:rsidP="00362CCF">
            <w:pPr>
              <w:spacing w:after="0" w:line="240" w:lineRule="auto"/>
              <w:ind w:left="181"/>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Критерий</w:t>
            </w:r>
            <w:r w:rsidRPr="00362CCF">
              <w:rPr>
                <w:rFonts w:ascii="Times New Roman" w:eastAsia="Times New Roman" w:hAnsi="Times New Roman" w:cs="Times New Roman"/>
                <w:b/>
                <w:bCs/>
                <w:sz w:val="18"/>
                <w:szCs w:val="18"/>
                <w:lang w:val="kk-KZ" w:eastAsia="ru-RU"/>
              </w:rPr>
              <w:t>і</w:t>
            </w:r>
            <w:r w:rsidRPr="00362CCF">
              <w:rPr>
                <w:rFonts w:ascii="Times New Roman" w:eastAsia="Times New Roman" w:hAnsi="Times New Roman" w:cs="Times New Roman"/>
                <w:b/>
                <w:bCs/>
                <w:sz w:val="18"/>
                <w:szCs w:val="18"/>
                <w:lang w:eastAsia="ru-RU"/>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w:t>
            </w:r>
            <w:r w:rsidRPr="00362CCF">
              <w:rPr>
                <w:rFonts w:ascii="Times New Roman" w:eastAsia="Times New Roman" w:hAnsi="Times New Roman" w:cs="Times New Roman"/>
                <w:b/>
                <w:bCs/>
                <w:sz w:val="18"/>
                <w:szCs w:val="18"/>
                <w:lang w:val="kk-KZ" w:eastAsia="ru-RU"/>
              </w:rPr>
              <w:t xml:space="preserve">Өте </w:t>
            </w:r>
            <w:proofErr w:type="gramStart"/>
            <w:r w:rsidRPr="00362CCF">
              <w:rPr>
                <w:rFonts w:ascii="Times New Roman" w:eastAsia="Times New Roman" w:hAnsi="Times New Roman" w:cs="Times New Roman"/>
                <w:b/>
                <w:bCs/>
                <w:sz w:val="18"/>
                <w:szCs w:val="18"/>
                <w:lang w:val="kk-KZ" w:eastAsia="ru-RU"/>
              </w:rPr>
              <w:t>жақсы</w:t>
            </w:r>
            <w:r w:rsidRPr="00362CCF">
              <w:rPr>
                <w:rFonts w:ascii="Times New Roman" w:eastAsia="Times New Roman" w:hAnsi="Times New Roman" w:cs="Times New Roman"/>
                <w:b/>
                <w:bCs/>
                <w:sz w:val="18"/>
                <w:szCs w:val="18"/>
                <w:lang w:eastAsia="ru-RU"/>
              </w:rPr>
              <w:t>» </w:t>
            </w:r>
            <w:r w:rsidRPr="00362CCF">
              <w:rPr>
                <w:rFonts w:ascii="Times New Roman" w:eastAsia="Times New Roman" w:hAnsi="Times New Roman" w:cs="Times New Roman"/>
                <w:sz w:val="18"/>
                <w:szCs w:val="18"/>
                <w:lang w:eastAsia="ru-RU"/>
              </w:rPr>
              <w:t> </w:t>
            </w:r>
            <w:proofErr w:type="gramEnd"/>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w:t>
            </w:r>
            <w:proofErr w:type="gramStart"/>
            <w:r w:rsidRPr="00362CCF">
              <w:rPr>
                <w:rFonts w:ascii="Times New Roman" w:eastAsia="Times New Roman" w:hAnsi="Times New Roman" w:cs="Times New Roman"/>
                <w:b/>
                <w:bCs/>
                <w:sz w:val="18"/>
                <w:szCs w:val="18"/>
                <w:lang w:val="kk-KZ" w:eastAsia="ru-RU"/>
              </w:rPr>
              <w:t>Жақсы</w:t>
            </w:r>
            <w:r w:rsidRPr="00362CCF">
              <w:rPr>
                <w:rFonts w:ascii="Times New Roman" w:eastAsia="Times New Roman" w:hAnsi="Times New Roman" w:cs="Times New Roman"/>
                <w:b/>
                <w:bCs/>
                <w:sz w:val="18"/>
                <w:szCs w:val="18"/>
                <w:lang w:eastAsia="ru-RU"/>
              </w:rPr>
              <w:t>» </w:t>
            </w:r>
            <w:r w:rsidRPr="00362CCF">
              <w:rPr>
                <w:rFonts w:ascii="Times New Roman" w:eastAsia="Times New Roman" w:hAnsi="Times New Roman" w:cs="Times New Roman"/>
                <w:sz w:val="18"/>
                <w:szCs w:val="18"/>
                <w:lang w:eastAsia="ru-RU"/>
              </w:rPr>
              <w:t> </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w:t>
            </w:r>
            <w:r w:rsidRPr="00362CCF">
              <w:rPr>
                <w:rFonts w:ascii="Times New Roman" w:eastAsia="Times New Roman" w:hAnsi="Times New Roman" w:cs="Times New Roman"/>
                <w:b/>
                <w:bCs/>
                <w:sz w:val="18"/>
                <w:szCs w:val="18"/>
                <w:lang w:val="kk-KZ" w:eastAsia="ru-RU"/>
              </w:rPr>
              <w:t>Қанағаттанарлық</w:t>
            </w:r>
            <w:r w:rsidRPr="00362CCF">
              <w:rPr>
                <w:rFonts w:ascii="Times New Roman" w:eastAsia="Times New Roman" w:hAnsi="Times New Roman" w:cs="Times New Roman"/>
                <w:b/>
                <w:bCs/>
                <w:sz w:val="18"/>
                <w:szCs w:val="18"/>
                <w:lang w:eastAsia="ru-RU"/>
              </w:rPr>
              <w:t>»</w:t>
            </w:r>
            <w:r w:rsidRPr="00362CCF">
              <w:rPr>
                <w:rFonts w:ascii="Times New Roman" w:eastAsia="Times New Roman" w:hAnsi="Times New Roman" w:cs="Times New Roman"/>
                <w:sz w:val="18"/>
                <w:szCs w:val="18"/>
                <w:lang w:eastAsia="ru-RU"/>
              </w:rPr>
              <w:t>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D9E2F3"/>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w:t>
            </w:r>
            <w:proofErr w:type="spellStart"/>
            <w:r w:rsidRPr="00362CCF">
              <w:rPr>
                <w:rFonts w:ascii="Times New Roman" w:eastAsia="Times New Roman" w:hAnsi="Times New Roman" w:cs="Times New Roman"/>
                <w:b/>
                <w:bCs/>
                <w:sz w:val="18"/>
                <w:szCs w:val="18"/>
                <w:lang w:eastAsia="ru-RU"/>
              </w:rPr>
              <w:t>Қанағаттанарлықсыз</w:t>
            </w:r>
            <w:proofErr w:type="spellEnd"/>
            <w:r w:rsidRPr="00362CCF">
              <w:rPr>
                <w:rFonts w:ascii="Times New Roman" w:eastAsia="Times New Roman" w:hAnsi="Times New Roman" w:cs="Times New Roman"/>
                <w:b/>
                <w:bCs/>
                <w:sz w:val="18"/>
                <w:szCs w:val="18"/>
                <w:lang w:eastAsia="ru-RU"/>
              </w:rPr>
              <w:t>»</w:t>
            </w:r>
            <w:r w:rsidRPr="00362CCF">
              <w:rPr>
                <w:rFonts w:ascii="Times New Roman" w:eastAsia="Times New Roman" w:hAnsi="Times New Roman" w:cs="Times New Roman"/>
                <w:sz w:val="18"/>
                <w:szCs w:val="18"/>
                <w:lang w:eastAsia="ru-RU"/>
              </w:rPr>
              <w:t> </w:t>
            </w:r>
          </w:p>
        </w:tc>
      </w:tr>
      <w:tr w:rsidR="00362CCF" w:rsidRPr="00362CCF" w:rsidTr="00EB749E">
        <w:trPr>
          <w:trHeight w:val="279"/>
        </w:trPr>
        <w:tc>
          <w:tcPr>
            <w:tcW w:w="1237" w:type="dxa"/>
            <w:vMerge/>
            <w:tcBorders>
              <w:top w:val="nil"/>
              <w:left w:val="single" w:sz="6" w:space="0" w:color="auto"/>
              <w:bottom w:val="nil"/>
              <w:right w:val="single" w:sz="6" w:space="0" w:color="auto"/>
            </w:tcBorders>
            <w:vAlign w:val="center"/>
            <w:hideMark/>
          </w:tcPr>
          <w:p w:rsidR="00362CCF" w:rsidRPr="00362CCF" w:rsidRDefault="00362CCF" w:rsidP="00362CCF">
            <w:pPr>
              <w:spacing w:after="0" w:line="256" w:lineRule="auto"/>
              <w:rPr>
                <w:rFonts w:ascii="Times New Roman" w:eastAsia="Times New Roman" w:hAnsi="Times New Roman" w:cs="Times New Roman"/>
                <w:sz w:val="18"/>
                <w:szCs w:val="18"/>
                <w:lang w:eastAsia="ru-RU"/>
              </w:rPr>
            </w:pPr>
          </w:p>
        </w:tc>
        <w:tc>
          <w:tcPr>
            <w:tcW w:w="1741" w:type="dxa"/>
            <w:vMerge/>
            <w:tcBorders>
              <w:top w:val="nil"/>
              <w:left w:val="single" w:sz="6" w:space="0" w:color="auto"/>
              <w:bottom w:val="nil"/>
              <w:right w:val="single" w:sz="6" w:space="0" w:color="auto"/>
            </w:tcBorders>
            <w:vAlign w:val="center"/>
            <w:hideMark/>
          </w:tcPr>
          <w:p w:rsidR="00362CCF" w:rsidRPr="00362CCF" w:rsidRDefault="00362CCF" w:rsidP="00362CCF">
            <w:pPr>
              <w:spacing w:after="0" w:line="256" w:lineRule="auto"/>
              <w:rPr>
                <w:rFonts w:ascii="Times New Roman" w:eastAsia="Times New Roman" w:hAnsi="Times New Roman" w:cs="Times New Roman"/>
                <w:sz w:val="18"/>
                <w:szCs w:val="18"/>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  90-100 % % (36-40 балл)</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  70-89% (28-35 балл)</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50-69% (20-27 балл)</w:t>
            </w:r>
          </w:p>
        </w:tc>
        <w:tc>
          <w:tcPr>
            <w:tcW w:w="2552" w:type="dxa"/>
            <w:tcBorders>
              <w:top w:val="single" w:sz="6" w:space="0" w:color="auto"/>
              <w:left w:val="single" w:sz="6" w:space="0" w:color="auto"/>
              <w:bottom w:val="single" w:sz="6" w:space="0" w:color="auto"/>
              <w:right w:val="single" w:sz="6" w:space="0" w:color="auto"/>
            </w:tcBorders>
            <w:shd w:val="clear" w:color="auto" w:fill="D9E2F3"/>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25-49% (10-19 балл)</w:t>
            </w:r>
          </w:p>
        </w:tc>
        <w:tc>
          <w:tcPr>
            <w:tcW w:w="1984" w:type="dxa"/>
            <w:tcBorders>
              <w:top w:val="single" w:sz="6" w:space="0" w:color="auto"/>
              <w:left w:val="single" w:sz="6" w:space="0" w:color="auto"/>
              <w:bottom w:val="single" w:sz="6" w:space="0" w:color="auto"/>
              <w:right w:val="single" w:sz="6" w:space="0" w:color="auto"/>
            </w:tcBorders>
            <w:shd w:val="clear" w:color="auto" w:fill="D9E2F3"/>
            <w:hideMark/>
          </w:tcPr>
          <w:p w:rsidR="00362CCF" w:rsidRPr="00362CCF" w:rsidRDefault="00362CCF" w:rsidP="00362CCF">
            <w:pPr>
              <w:spacing w:after="0" w:line="240" w:lineRule="auto"/>
              <w:jc w:val="center"/>
              <w:textAlignment w:val="baseline"/>
              <w:rPr>
                <w:rFonts w:ascii="Times New Roman" w:eastAsia="Times New Roman" w:hAnsi="Times New Roman" w:cs="Times New Roman"/>
                <w:sz w:val="18"/>
                <w:szCs w:val="18"/>
                <w:lang w:eastAsia="ru-RU"/>
              </w:rPr>
            </w:pPr>
            <w:r w:rsidRPr="00362CCF">
              <w:rPr>
                <w:rFonts w:ascii="Times New Roman" w:eastAsia="Times New Roman" w:hAnsi="Times New Roman" w:cs="Times New Roman"/>
                <w:b/>
                <w:bCs/>
                <w:sz w:val="18"/>
                <w:szCs w:val="18"/>
                <w:lang w:eastAsia="ru-RU"/>
              </w:rPr>
              <w:t>0-24% (0-9 балл)</w:t>
            </w:r>
          </w:p>
        </w:tc>
      </w:tr>
      <w:tr w:rsidR="00362CCF" w:rsidRPr="00362CCF" w:rsidTr="00EB749E">
        <w:trPr>
          <w:trHeight w:val="252"/>
        </w:trPr>
        <w:tc>
          <w:tcPr>
            <w:tcW w:w="1237" w:type="dxa"/>
            <w:tcBorders>
              <w:top w:val="single" w:sz="6" w:space="0" w:color="auto"/>
              <w:left w:val="single" w:sz="6" w:space="0" w:color="auto"/>
              <w:bottom w:val="outset" w:sz="6" w:space="0" w:color="auto"/>
              <w:right w:val="single" w:sz="6" w:space="0" w:color="auto"/>
            </w:tcBorders>
            <w:hideMark/>
          </w:tcPr>
          <w:p w:rsidR="00362CCF" w:rsidRPr="00362CCF" w:rsidRDefault="00362CCF" w:rsidP="00362CCF">
            <w:pPr>
              <w:spacing w:after="0" w:line="240" w:lineRule="auto"/>
              <w:textAlignment w:val="baseline"/>
              <w:rPr>
                <w:rFonts w:ascii="Times New Roman" w:eastAsia="Times New Roman" w:hAnsi="Times New Roman" w:cs="Times New Roman"/>
                <w:b/>
                <w:bCs/>
                <w:sz w:val="18"/>
                <w:szCs w:val="18"/>
                <w:lang w:val="kk-KZ" w:eastAsia="ru-RU"/>
              </w:rPr>
            </w:pPr>
            <w:r w:rsidRPr="00362CCF">
              <w:rPr>
                <w:rFonts w:ascii="Times New Roman" w:eastAsia="Times New Roman" w:hAnsi="Times New Roman" w:cs="Times New Roman"/>
                <w:b/>
                <w:bCs/>
                <w:sz w:val="18"/>
                <w:szCs w:val="18"/>
                <w:lang w:val="kk-KZ" w:eastAsia="ru-RU"/>
              </w:rPr>
              <w:t>3 сұрақ</w:t>
            </w:r>
          </w:p>
          <w:p w:rsidR="00362CCF" w:rsidRPr="00362CCF" w:rsidRDefault="00362CCF" w:rsidP="00362CCF">
            <w:pPr>
              <w:spacing w:after="0" w:line="240" w:lineRule="auto"/>
              <w:textAlignment w:val="baseline"/>
              <w:rPr>
                <w:rFonts w:ascii="Times New Roman" w:eastAsia="Times New Roman" w:hAnsi="Times New Roman" w:cs="Times New Roman"/>
                <w:b/>
                <w:bCs/>
                <w:sz w:val="18"/>
                <w:szCs w:val="18"/>
                <w:lang w:eastAsia="ru-RU"/>
              </w:rPr>
            </w:pPr>
            <w:r w:rsidRPr="00362CCF">
              <w:rPr>
                <w:rFonts w:ascii="Times New Roman" w:eastAsia="QOVFH+ArialMT" w:hAnsi="Times New Roman" w:cs="Times New Roman"/>
                <w:b/>
                <w:bCs/>
                <w:sz w:val="18"/>
                <w:szCs w:val="18"/>
                <w:lang w:val="kk-KZ"/>
              </w:rPr>
              <w:t>40 балл</w:t>
            </w:r>
          </w:p>
        </w:tc>
        <w:tc>
          <w:tcPr>
            <w:tcW w:w="1741" w:type="dxa"/>
            <w:tcBorders>
              <w:top w:val="single" w:sz="6" w:space="0" w:color="auto"/>
              <w:left w:val="single" w:sz="6" w:space="0" w:color="auto"/>
              <w:bottom w:val="single" w:sz="6" w:space="0" w:color="auto"/>
              <w:right w:val="single" w:sz="6" w:space="0" w:color="auto"/>
            </w:tcBorders>
            <w:hideMark/>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roofErr w:type="spellStart"/>
            <w:r w:rsidRPr="00362CCF">
              <w:rPr>
                <w:rFonts w:ascii="Times New Roman" w:eastAsia="Times New Roman" w:hAnsi="Times New Roman" w:cs="Times New Roman"/>
                <w:sz w:val="18"/>
                <w:szCs w:val="18"/>
                <w:lang w:eastAsia="ru-RU"/>
              </w:rPr>
              <w:t>Таңдалған</w:t>
            </w:r>
            <w:proofErr w:type="spellEnd"/>
            <w:r w:rsidRPr="00362CCF">
              <w:rPr>
                <w:rFonts w:ascii="Times New Roman" w:eastAsia="Times New Roman" w:hAnsi="Times New Roman" w:cs="Times New Roman"/>
                <w:sz w:val="18"/>
                <w:szCs w:val="18"/>
                <w:lang w:eastAsia="ru-RU"/>
              </w:rPr>
              <w:t xml:space="preserve"> </w:t>
            </w:r>
            <w:proofErr w:type="spellStart"/>
            <w:r w:rsidRPr="00362CCF">
              <w:rPr>
                <w:rFonts w:ascii="Times New Roman" w:eastAsia="Times New Roman" w:hAnsi="Times New Roman" w:cs="Times New Roman"/>
                <w:sz w:val="18"/>
                <w:szCs w:val="18"/>
                <w:lang w:eastAsia="ru-RU"/>
              </w:rPr>
              <w:t>әдістеменің</w:t>
            </w:r>
            <w:proofErr w:type="spellEnd"/>
            <w:r w:rsidRPr="00362CCF">
              <w:rPr>
                <w:rFonts w:ascii="Times New Roman" w:eastAsia="Times New Roman" w:hAnsi="Times New Roman" w:cs="Times New Roman"/>
                <w:sz w:val="18"/>
                <w:szCs w:val="18"/>
                <w:lang w:eastAsia="ru-RU"/>
              </w:rPr>
              <w:t xml:space="preserve"> </w:t>
            </w:r>
            <w:proofErr w:type="spellStart"/>
            <w:r w:rsidRPr="00362CCF">
              <w:rPr>
                <w:rFonts w:ascii="Times New Roman" w:eastAsia="Times New Roman" w:hAnsi="Times New Roman" w:cs="Times New Roman"/>
                <w:sz w:val="18"/>
                <w:szCs w:val="18"/>
                <w:lang w:eastAsia="ru-RU"/>
              </w:rPr>
              <w:t>ұсынылған</w:t>
            </w:r>
            <w:proofErr w:type="spellEnd"/>
            <w:r w:rsidRPr="00362CCF">
              <w:rPr>
                <w:rFonts w:ascii="Times New Roman" w:eastAsia="Times New Roman" w:hAnsi="Times New Roman" w:cs="Times New Roman"/>
                <w:sz w:val="18"/>
                <w:szCs w:val="18"/>
                <w:lang w:eastAsia="ru-RU"/>
              </w:rPr>
              <w:t xml:space="preserve"> </w:t>
            </w:r>
            <w:proofErr w:type="spellStart"/>
            <w:r w:rsidRPr="00362CCF">
              <w:rPr>
                <w:rFonts w:ascii="Times New Roman" w:eastAsia="Times New Roman" w:hAnsi="Times New Roman" w:cs="Times New Roman"/>
                <w:sz w:val="18"/>
                <w:szCs w:val="18"/>
                <w:lang w:eastAsia="ru-RU"/>
              </w:rPr>
              <w:t>практикалық</w:t>
            </w:r>
            <w:proofErr w:type="spellEnd"/>
            <w:r w:rsidRPr="00362CCF">
              <w:rPr>
                <w:rFonts w:ascii="Times New Roman" w:eastAsia="Times New Roman" w:hAnsi="Times New Roman" w:cs="Times New Roman"/>
                <w:sz w:val="18"/>
                <w:szCs w:val="18"/>
                <w:lang w:eastAsia="ru-RU"/>
              </w:rPr>
              <w:t xml:space="preserve"> </w:t>
            </w:r>
            <w:r w:rsidRPr="00362CCF">
              <w:rPr>
                <w:rFonts w:ascii="Times New Roman" w:eastAsia="Times New Roman" w:hAnsi="Times New Roman" w:cs="Times New Roman"/>
                <w:sz w:val="18"/>
                <w:szCs w:val="18"/>
                <w:lang w:val="kk-KZ" w:eastAsia="ru-RU"/>
              </w:rPr>
              <w:t xml:space="preserve">және лабораториялық </w:t>
            </w:r>
            <w:proofErr w:type="spellStart"/>
            <w:r w:rsidRPr="00362CCF">
              <w:rPr>
                <w:rFonts w:ascii="Times New Roman" w:eastAsia="Times New Roman" w:hAnsi="Times New Roman" w:cs="Times New Roman"/>
                <w:sz w:val="18"/>
                <w:szCs w:val="18"/>
                <w:lang w:eastAsia="ru-RU"/>
              </w:rPr>
              <w:t>тапсырмаға</w:t>
            </w:r>
            <w:proofErr w:type="spellEnd"/>
            <w:r w:rsidRPr="00362CCF">
              <w:rPr>
                <w:rFonts w:ascii="Times New Roman" w:eastAsia="Times New Roman" w:hAnsi="Times New Roman" w:cs="Times New Roman"/>
                <w:sz w:val="18"/>
                <w:szCs w:val="18"/>
                <w:lang w:eastAsia="ru-RU"/>
              </w:rPr>
              <w:t xml:space="preserve"> </w:t>
            </w:r>
            <w:proofErr w:type="spellStart"/>
            <w:r w:rsidRPr="00362CCF">
              <w:rPr>
                <w:rFonts w:ascii="Times New Roman" w:eastAsia="Times New Roman" w:hAnsi="Times New Roman" w:cs="Times New Roman"/>
                <w:sz w:val="18"/>
                <w:szCs w:val="18"/>
                <w:lang w:eastAsia="ru-RU"/>
              </w:rPr>
              <w:t>қолданылуын</w:t>
            </w:r>
            <w:proofErr w:type="spellEnd"/>
            <w:r w:rsidRPr="00362CCF">
              <w:rPr>
                <w:rFonts w:ascii="Times New Roman" w:eastAsia="Times New Roman" w:hAnsi="Times New Roman" w:cs="Times New Roman"/>
                <w:sz w:val="18"/>
                <w:szCs w:val="18"/>
                <w:lang w:eastAsia="ru-RU"/>
              </w:rPr>
              <w:t xml:space="preserve"> </w:t>
            </w:r>
            <w:proofErr w:type="spellStart"/>
            <w:r w:rsidRPr="00362CCF">
              <w:rPr>
                <w:rFonts w:ascii="Times New Roman" w:eastAsia="Times New Roman" w:hAnsi="Times New Roman" w:cs="Times New Roman"/>
                <w:sz w:val="18"/>
                <w:szCs w:val="18"/>
                <w:lang w:eastAsia="ru-RU"/>
              </w:rPr>
              <w:t>бағалау</w:t>
            </w:r>
            <w:proofErr w:type="spellEnd"/>
            <w:r w:rsidRPr="00362CCF">
              <w:rPr>
                <w:rFonts w:ascii="Times New Roman" w:eastAsia="Times New Roman" w:hAnsi="Times New Roman" w:cs="Times New Roman"/>
                <w:sz w:val="18"/>
                <w:szCs w:val="18"/>
                <w:lang w:eastAsia="ru-RU"/>
              </w:rPr>
              <w:t xml:space="preserve"> </w:t>
            </w:r>
            <w:proofErr w:type="spellStart"/>
            <w:r w:rsidRPr="00362CCF">
              <w:rPr>
                <w:rFonts w:ascii="Times New Roman" w:eastAsia="Times New Roman" w:hAnsi="Times New Roman" w:cs="Times New Roman"/>
                <w:sz w:val="18"/>
                <w:szCs w:val="18"/>
                <w:lang w:eastAsia="ru-RU"/>
              </w:rPr>
              <w:t>және</w:t>
            </w:r>
            <w:proofErr w:type="spellEnd"/>
            <w:r w:rsidRPr="00362CCF">
              <w:rPr>
                <w:rFonts w:ascii="Times New Roman" w:eastAsia="Times New Roman" w:hAnsi="Times New Roman" w:cs="Times New Roman"/>
                <w:sz w:val="18"/>
                <w:szCs w:val="18"/>
                <w:lang w:eastAsia="ru-RU"/>
              </w:rPr>
              <w:t xml:space="preserve"> </w:t>
            </w:r>
            <w:proofErr w:type="spellStart"/>
            <w:r w:rsidRPr="00362CCF">
              <w:rPr>
                <w:rFonts w:ascii="Times New Roman" w:eastAsia="Times New Roman" w:hAnsi="Times New Roman" w:cs="Times New Roman"/>
                <w:sz w:val="18"/>
                <w:szCs w:val="18"/>
                <w:lang w:eastAsia="ru-RU"/>
              </w:rPr>
              <w:t>талдау</w:t>
            </w:r>
            <w:proofErr w:type="spellEnd"/>
            <w:r w:rsidRPr="00362CCF">
              <w:rPr>
                <w:rFonts w:ascii="Times New Roman" w:eastAsia="Times New Roman" w:hAnsi="Times New Roman" w:cs="Times New Roman"/>
                <w:sz w:val="18"/>
                <w:szCs w:val="18"/>
                <w:lang w:eastAsia="ru-RU"/>
              </w:rPr>
              <w:t xml:space="preserve">, </w:t>
            </w:r>
            <w:proofErr w:type="spellStart"/>
            <w:r w:rsidRPr="00362CCF">
              <w:rPr>
                <w:rFonts w:ascii="Times New Roman" w:eastAsia="Times New Roman" w:hAnsi="Times New Roman" w:cs="Times New Roman"/>
                <w:sz w:val="18"/>
                <w:szCs w:val="18"/>
                <w:lang w:eastAsia="ru-RU"/>
              </w:rPr>
              <w:t>алынған</w:t>
            </w:r>
            <w:proofErr w:type="spellEnd"/>
            <w:r w:rsidRPr="00362CCF">
              <w:rPr>
                <w:rFonts w:ascii="Times New Roman" w:eastAsia="Times New Roman" w:hAnsi="Times New Roman" w:cs="Times New Roman"/>
                <w:sz w:val="18"/>
                <w:szCs w:val="18"/>
                <w:lang w:eastAsia="ru-RU"/>
              </w:rPr>
              <w:t xml:space="preserve"> </w:t>
            </w:r>
            <w:proofErr w:type="spellStart"/>
            <w:r w:rsidRPr="00362CCF">
              <w:rPr>
                <w:rFonts w:ascii="Times New Roman" w:eastAsia="Times New Roman" w:hAnsi="Times New Roman" w:cs="Times New Roman"/>
                <w:sz w:val="18"/>
                <w:szCs w:val="18"/>
                <w:lang w:eastAsia="ru-RU"/>
              </w:rPr>
              <w:t>нәтижені</w:t>
            </w:r>
            <w:proofErr w:type="spellEnd"/>
            <w:r w:rsidRPr="00362CCF">
              <w:rPr>
                <w:rFonts w:ascii="Times New Roman" w:eastAsia="Times New Roman" w:hAnsi="Times New Roman" w:cs="Times New Roman"/>
                <w:sz w:val="18"/>
                <w:szCs w:val="18"/>
                <w:lang w:eastAsia="ru-RU"/>
              </w:rPr>
              <w:t xml:space="preserve"> </w:t>
            </w:r>
            <w:proofErr w:type="spellStart"/>
            <w:r w:rsidRPr="00362CCF">
              <w:rPr>
                <w:rFonts w:ascii="Times New Roman" w:eastAsia="Times New Roman" w:hAnsi="Times New Roman" w:cs="Times New Roman"/>
                <w:sz w:val="18"/>
                <w:szCs w:val="18"/>
                <w:lang w:eastAsia="ru-RU"/>
              </w:rPr>
              <w:t>негіздеу</w:t>
            </w:r>
            <w:proofErr w:type="spellEnd"/>
          </w:p>
        </w:tc>
        <w:tc>
          <w:tcPr>
            <w:tcW w:w="3118" w:type="dxa"/>
            <w:tcBorders>
              <w:top w:val="single" w:sz="6" w:space="0" w:color="auto"/>
              <w:left w:val="single" w:sz="6" w:space="0" w:color="auto"/>
              <w:bottom w:val="single" w:sz="6" w:space="0" w:color="auto"/>
              <w:right w:val="single" w:sz="6" w:space="0" w:color="auto"/>
            </w:tcBorders>
            <w:hideMark/>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 xml:space="preserve">Белгілі бір тақырып бойынша əдістер мен технологияларды интеграциялау, негіздеу жəне талдау, жауапты құрылымдау, </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Ақпараттық коммуникациялық технологиялар мен теорияны интеграциялауы және талдауы нақты, жоғары деңгейде.</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Тұжырымдарды талдау қабілетінің болуы, жауаптар мысалдармен жəне көрнекі материалдармен, оның ішінде білім алушының өз тəжірибесінен суреттеледі</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Анализдер мен басқа да зерттеулер нәтижелерін еркін баяндайды және өте күрделі ситуациялық тапсырмаларды шешеді;</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 xml:space="preserve">Ғылыми ұстанымды және қолданылған әдістеме мен технологияны дәйекті, қисынды және дұрыс негіздейді, </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Лабораториялық және инструментальдік зерттеулерді жоғары ғылыми-әдістемелік деңгейде орындай алатынын көрсете алады.</w:t>
            </w:r>
          </w:p>
        </w:tc>
        <w:tc>
          <w:tcPr>
            <w:tcW w:w="2835" w:type="dxa"/>
            <w:tcBorders>
              <w:top w:val="single" w:sz="6" w:space="0" w:color="auto"/>
              <w:left w:val="single" w:sz="6" w:space="0" w:color="auto"/>
              <w:bottom w:val="single" w:sz="6" w:space="0" w:color="auto"/>
              <w:right w:val="single" w:sz="6" w:space="0" w:color="auto"/>
            </w:tcBorders>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Білімдерін практикалық және лабораториялық тапсырмаға қолдану барысында елеусіз қателіктер жібереді, ғылыми-техникалық терминдерді қолдануы нақты емес.</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Ақпараттық коммуникациялық технологиялар мен теорияны интеграциялауы және талдауы нақты емес.</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Лабораториялық және инструментальдік зерттеулерді жоғары ғылыми-әдістемелік деңгейде орындауында елеусіз қателіктері кездеседі.</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
        </w:tc>
        <w:tc>
          <w:tcPr>
            <w:tcW w:w="2410" w:type="dxa"/>
            <w:tcBorders>
              <w:top w:val="single" w:sz="6" w:space="0" w:color="auto"/>
              <w:left w:val="single" w:sz="6" w:space="0" w:color="auto"/>
              <w:bottom w:val="single" w:sz="6" w:space="0" w:color="auto"/>
              <w:right w:val="single" w:sz="6" w:space="0" w:color="auto"/>
            </w:tcBorders>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Қарастырылып отырған ғылыми құбылыстардың заңдылықтары мен принциптерінің үстірт негіздемесі, оқу бағдарламасына сəйкес материалдың негізгі көлемін оның дербес көбеюіндегі қиындықтармен жəне жетекші сұрақтардың талабымен əлсіз қолдану.</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Ақпараттық коммуникациялық технологиялар мен теорияны интеграциялауы және талдауы әлсіз.</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Практикалық және инструментальдік зерттеулерді жоғары ғылыми-әдістемелік деңгейде орындауы әлсіз.</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
        </w:tc>
        <w:tc>
          <w:tcPr>
            <w:tcW w:w="2552" w:type="dxa"/>
            <w:tcBorders>
              <w:top w:val="single" w:sz="6" w:space="0" w:color="auto"/>
              <w:left w:val="single" w:sz="6" w:space="0" w:color="auto"/>
              <w:bottom w:val="single" w:sz="6" w:space="0" w:color="auto"/>
              <w:right w:val="single" w:sz="6" w:space="0" w:color="auto"/>
            </w:tcBorders>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Ақпараттық коммуникациялық технологиялар мен теорияны интеграциялауы және талдауы өте әлсіз және түсініксіз</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Лабораториялық және инструментальдік зерттеулерді жоғары ғылыми-әдістемелік деңгейде орындауы да өте әлсіз және түсініксіз.</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Тапсырма өрескел қателіктермен орындалады, сұрақтарға жауаптарды дұрыс бере  алмайды, тұжырымдамалық материалдар мен дәлелдерді нашар пайдаланылды.</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
        </w:tc>
        <w:tc>
          <w:tcPr>
            <w:tcW w:w="1984" w:type="dxa"/>
            <w:tcBorders>
              <w:top w:val="single" w:sz="6" w:space="0" w:color="auto"/>
              <w:left w:val="single" w:sz="6" w:space="0" w:color="auto"/>
              <w:bottom w:val="single" w:sz="6" w:space="0" w:color="auto"/>
              <w:right w:val="single" w:sz="6" w:space="0" w:color="auto"/>
            </w:tcBorders>
          </w:tcPr>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 xml:space="preserve">Мысалдар келтіруде, көрнекі материалдарды қолдануда </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 xml:space="preserve">ақпараттық коммуникациялық технологиялар мен теорияны интеграциялауы мен жоқ, қолдану қабілетінің болмауы; </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Тапсырманы орындай алмаған, қойылған сұрақтарға жауаптар жоқ, талдау материалдары мен құралдарды пайдалана алмайды.</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r w:rsidRPr="00362CCF">
              <w:rPr>
                <w:rFonts w:ascii="Times New Roman" w:eastAsia="Times New Roman" w:hAnsi="Times New Roman" w:cs="Times New Roman"/>
                <w:sz w:val="18"/>
                <w:szCs w:val="18"/>
                <w:lang w:val="kk-KZ" w:eastAsia="ru-RU"/>
              </w:rPr>
              <w:t>Қорытынды бақылау жүргізу қағидаларын жасай алмайды.</w:t>
            </w:r>
          </w:p>
          <w:p w:rsidR="00362CCF" w:rsidRPr="00362CCF" w:rsidRDefault="00362CCF" w:rsidP="00362CCF">
            <w:pPr>
              <w:spacing w:after="0" w:line="240" w:lineRule="auto"/>
              <w:textAlignment w:val="baseline"/>
              <w:rPr>
                <w:rFonts w:ascii="Times New Roman" w:eastAsia="Times New Roman" w:hAnsi="Times New Roman" w:cs="Times New Roman"/>
                <w:sz w:val="18"/>
                <w:szCs w:val="18"/>
                <w:lang w:val="kk-KZ" w:eastAsia="ru-RU"/>
              </w:rPr>
            </w:pPr>
          </w:p>
        </w:tc>
      </w:tr>
    </w:tbl>
    <w:p w:rsidR="00AB0A7D" w:rsidRPr="00FD373A" w:rsidRDefault="00AB0A7D" w:rsidP="00AB0A7D">
      <w:pPr>
        <w:rPr>
          <w:sz w:val="2"/>
          <w:szCs w:val="2"/>
          <w:lang w:val="kk-KZ"/>
        </w:rPr>
        <w:sectPr w:rsidR="00AB0A7D" w:rsidRPr="00FD373A" w:rsidSect="00362CCF">
          <w:pgSz w:w="16840" w:h="11910" w:orient="landscape"/>
          <w:pgMar w:top="1701" w:right="1134" w:bottom="851" w:left="1134" w:header="720" w:footer="720" w:gutter="0"/>
          <w:cols w:space="720"/>
          <w:docGrid w:linePitch="29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8"/>
        <w:gridCol w:w="1493"/>
        <w:gridCol w:w="1843"/>
        <w:gridCol w:w="2237"/>
      </w:tblGrid>
      <w:tr w:rsidR="00FD373A" w:rsidRPr="00362CCF" w:rsidTr="004A63A8">
        <w:trPr>
          <w:trHeight w:val="30"/>
          <w:jc w:val="center"/>
        </w:trPr>
        <w:tc>
          <w:tcPr>
            <w:tcW w:w="1788"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lastRenderedPageBreak/>
              <w:t>Әріп жүйесі бойынша бағалау</w:t>
            </w:r>
          </w:p>
        </w:tc>
        <w:tc>
          <w:tcPr>
            <w:tcW w:w="149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Сандық эквивалент</w:t>
            </w:r>
          </w:p>
        </w:tc>
        <w:tc>
          <w:tcPr>
            <w:tcW w:w="184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Балл (%-дық құрамы)</w:t>
            </w:r>
          </w:p>
        </w:tc>
        <w:tc>
          <w:tcPr>
            <w:tcW w:w="2237"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Дәстүрлі жүйе бойынша бағалау</w:t>
            </w:r>
          </w:p>
        </w:tc>
      </w:tr>
      <w:tr w:rsidR="00FD373A" w:rsidRPr="00362CCF" w:rsidTr="004A63A8">
        <w:trPr>
          <w:trHeight w:val="30"/>
          <w:jc w:val="center"/>
        </w:trPr>
        <w:tc>
          <w:tcPr>
            <w:tcW w:w="1788"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А</w:t>
            </w:r>
          </w:p>
        </w:tc>
        <w:tc>
          <w:tcPr>
            <w:tcW w:w="149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4,0</w:t>
            </w:r>
          </w:p>
        </w:tc>
        <w:tc>
          <w:tcPr>
            <w:tcW w:w="184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95-100</w:t>
            </w:r>
          </w:p>
        </w:tc>
        <w:tc>
          <w:tcPr>
            <w:tcW w:w="2237" w:type="dxa"/>
            <w:vMerge w:val="restart"/>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Өте жақсы</w:t>
            </w:r>
          </w:p>
        </w:tc>
      </w:tr>
      <w:tr w:rsidR="00FD373A" w:rsidRPr="00362CCF" w:rsidTr="004A63A8">
        <w:trPr>
          <w:trHeight w:val="30"/>
          <w:jc w:val="center"/>
        </w:trPr>
        <w:tc>
          <w:tcPr>
            <w:tcW w:w="1788"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А-</w:t>
            </w:r>
          </w:p>
        </w:tc>
        <w:tc>
          <w:tcPr>
            <w:tcW w:w="149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3,67</w:t>
            </w:r>
          </w:p>
        </w:tc>
        <w:tc>
          <w:tcPr>
            <w:tcW w:w="184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90-94</w:t>
            </w:r>
          </w:p>
        </w:tc>
        <w:tc>
          <w:tcPr>
            <w:tcW w:w="2237" w:type="dxa"/>
            <w:vMerge/>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p>
        </w:tc>
      </w:tr>
      <w:tr w:rsidR="00FD373A" w:rsidRPr="00362CCF" w:rsidTr="004A63A8">
        <w:trPr>
          <w:trHeight w:val="30"/>
          <w:jc w:val="center"/>
        </w:trPr>
        <w:tc>
          <w:tcPr>
            <w:tcW w:w="1788"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В+</w:t>
            </w:r>
          </w:p>
        </w:tc>
        <w:tc>
          <w:tcPr>
            <w:tcW w:w="149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3,33</w:t>
            </w:r>
          </w:p>
        </w:tc>
        <w:tc>
          <w:tcPr>
            <w:tcW w:w="184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85-89</w:t>
            </w:r>
          </w:p>
        </w:tc>
        <w:tc>
          <w:tcPr>
            <w:tcW w:w="2237" w:type="dxa"/>
            <w:vMerge w:val="restart"/>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Жақсы</w:t>
            </w:r>
          </w:p>
        </w:tc>
      </w:tr>
      <w:tr w:rsidR="00FD373A" w:rsidRPr="00362CCF" w:rsidTr="004A63A8">
        <w:trPr>
          <w:trHeight w:val="30"/>
          <w:jc w:val="center"/>
        </w:trPr>
        <w:tc>
          <w:tcPr>
            <w:tcW w:w="1788"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В</w:t>
            </w:r>
          </w:p>
        </w:tc>
        <w:tc>
          <w:tcPr>
            <w:tcW w:w="149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3,0</w:t>
            </w:r>
          </w:p>
        </w:tc>
        <w:tc>
          <w:tcPr>
            <w:tcW w:w="184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80-84</w:t>
            </w:r>
          </w:p>
        </w:tc>
        <w:tc>
          <w:tcPr>
            <w:tcW w:w="2237" w:type="dxa"/>
            <w:vMerge/>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p>
        </w:tc>
      </w:tr>
      <w:tr w:rsidR="00FD373A" w:rsidRPr="00362CCF" w:rsidTr="004A63A8">
        <w:trPr>
          <w:trHeight w:val="30"/>
          <w:jc w:val="center"/>
        </w:trPr>
        <w:tc>
          <w:tcPr>
            <w:tcW w:w="1788"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В-</w:t>
            </w:r>
          </w:p>
        </w:tc>
        <w:tc>
          <w:tcPr>
            <w:tcW w:w="149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2,67</w:t>
            </w:r>
          </w:p>
        </w:tc>
        <w:tc>
          <w:tcPr>
            <w:tcW w:w="184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75-79</w:t>
            </w:r>
          </w:p>
        </w:tc>
        <w:tc>
          <w:tcPr>
            <w:tcW w:w="2237" w:type="dxa"/>
            <w:vMerge/>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p>
        </w:tc>
      </w:tr>
      <w:tr w:rsidR="00FD373A" w:rsidRPr="00362CCF" w:rsidTr="004A63A8">
        <w:trPr>
          <w:trHeight w:val="30"/>
          <w:jc w:val="center"/>
        </w:trPr>
        <w:tc>
          <w:tcPr>
            <w:tcW w:w="1788"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С+</w:t>
            </w:r>
          </w:p>
        </w:tc>
        <w:tc>
          <w:tcPr>
            <w:tcW w:w="149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2,33</w:t>
            </w:r>
          </w:p>
        </w:tc>
        <w:tc>
          <w:tcPr>
            <w:tcW w:w="184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70-74</w:t>
            </w:r>
          </w:p>
        </w:tc>
        <w:tc>
          <w:tcPr>
            <w:tcW w:w="2237" w:type="dxa"/>
            <w:vMerge/>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p>
        </w:tc>
      </w:tr>
      <w:tr w:rsidR="00FD373A" w:rsidRPr="00362CCF" w:rsidTr="004A63A8">
        <w:trPr>
          <w:trHeight w:val="30"/>
          <w:jc w:val="center"/>
        </w:trPr>
        <w:tc>
          <w:tcPr>
            <w:tcW w:w="1788"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С</w:t>
            </w:r>
          </w:p>
        </w:tc>
        <w:tc>
          <w:tcPr>
            <w:tcW w:w="149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2,0</w:t>
            </w:r>
          </w:p>
        </w:tc>
        <w:tc>
          <w:tcPr>
            <w:tcW w:w="184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65-69</w:t>
            </w:r>
          </w:p>
        </w:tc>
        <w:tc>
          <w:tcPr>
            <w:tcW w:w="2237" w:type="dxa"/>
            <w:vMerge w:val="restart"/>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Қанағаттанарлық</w:t>
            </w:r>
          </w:p>
        </w:tc>
      </w:tr>
      <w:tr w:rsidR="00FD373A" w:rsidRPr="00362CCF" w:rsidTr="004A63A8">
        <w:trPr>
          <w:trHeight w:val="30"/>
          <w:jc w:val="center"/>
        </w:trPr>
        <w:tc>
          <w:tcPr>
            <w:tcW w:w="1788"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С-</w:t>
            </w:r>
          </w:p>
        </w:tc>
        <w:tc>
          <w:tcPr>
            <w:tcW w:w="149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1,67</w:t>
            </w:r>
          </w:p>
        </w:tc>
        <w:tc>
          <w:tcPr>
            <w:tcW w:w="184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60-64</w:t>
            </w:r>
          </w:p>
        </w:tc>
        <w:tc>
          <w:tcPr>
            <w:tcW w:w="2237" w:type="dxa"/>
            <w:vMerge/>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p>
        </w:tc>
      </w:tr>
      <w:tr w:rsidR="00FD373A" w:rsidRPr="00362CCF" w:rsidTr="004A63A8">
        <w:trPr>
          <w:trHeight w:val="30"/>
          <w:jc w:val="center"/>
        </w:trPr>
        <w:tc>
          <w:tcPr>
            <w:tcW w:w="1788"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D+</w:t>
            </w:r>
          </w:p>
        </w:tc>
        <w:tc>
          <w:tcPr>
            <w:tcW w:w="149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1,33</w:t>
            </w:r>
          </w:p>
        </w:tc>
        <w:tc>
          <w:tcPr>
            <w:tcW w:w="184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55-59</w:t>
            </w:r>
          </w:p>
        </w:tc>
        <w:tc>
          <w:tcPr>
            <w:tcW w:w="2237" w:type="dxa"/>
            <w:vMerge/>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p>
        </w:tc>
      </w:tr>
      <w:tr w:rsidR="00FD373A" w:rsidRPr="00362CCF" w:rsidTr="004A63A8">
        <w:trPr>
          <w:trHeight w:val="30"/>
          <w:jc w:val="center"/>
        </w:trPr>
        <w:tc>
          <w:tcPr>
            <w:tcW w:w="1788"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D-</w:t>
            </w:r>
          </w:p>
        </w:tc>
        <w:tc>
          <w:tcPr>
            <w:tcW w:w="149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1,0</w:t>
            </w:r>
          </w:p>
        </w:tc>
        <w:tc>
          <w:tcPr>
            <w:tcW w:w="184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50-54</w:t>
            </w:r>
          </w:p>
        </w:tc>
        <w:tc>
          <w:tcPr>
            <w:tcW w:w="2237" w:type="dxa"/>
            <w:vMerge/>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p>
        </w:tc>
      </w:tr>
      <w:tr w:rsidR="00FD373A" w:rsidRPr="00362CCF" w:rsidTr="004A63A8">
        <w:trPr>
          <w:trHeight w:val="30"/>
          <w:jc w:val="center"/>
        </w:trPr>
        <w:tc>
          <w:tcPr>
            <w:tcW w:w="1788"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X</w:t>
            </w:r>
          </w:p>
        </w:tc>
        <w:tc>
          <w:tcPr>
            <w:tcW w:w="149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0,5</w:t>
            </w:r>
          </w:p>
        </w:tc>
        <w:tc>
          <w:tcPr>
            <w:tcW w:w="184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25-49</w:t>
            </w:r>
          </w:p>
        </w:tc>
        <w:tc>
          <w:tcPr>
            <w:tcW w:w="2237" w:type="dxa"/>
            <w:vMerge w:val="restart"/>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Қанағаттанарлықсыз</w:t>
            </w:r>
          </w:p>
        </w:tc>
      </w:tr>
      <w:tr w:rsidR="00FD373A" w:rsidRPr="00362CCF" w:rsidTr="004A63A8">
        <w:trPr>
          <w:trHeight w:val="30"/>
          <w:jc w:val="center"/>
        </w:trPr>
        <w:tc>
          <w:tcPr>
            <w:tcW w:w="1788"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F</w:t>
            </w:r>
          </w:p>
        </w:tc>
        <w:tc>
          <w:tcPr>
            <w:tcW w:w="149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0</w:t>
            </w:r>
          </w:p>
        </w:tc>
        <w:tc>
          <w:tcPr>
            <w:tcW w:w="1843" w:type="dxa"/>
            <w:tcMar>
              <w:top w:w="15" w:type="dxa"/>
              <w:left w:w="15" w:type="dxa"/>
              <w:bottom w:w="15" w:type="dxa"/>
              <w:right w:w="15" w:type="dxa"/>
            </w:tcMar>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r w:rsidRPr="00362CCF">
              <w:rPr>
                <w:rFonts w:ascii="Times New Roman" w:hAnsi="Times New Roman" w:cs="Times New Roman"/>
                <w:color w:val="000000"/>
                <w:sz w:val="20"/>
                <w:szCs w:val="20"/>
                <w:lang w:val="kk-KZ"/>
              </w:rPr>
              <w:t>0-24</w:t>
            </w:r>
          </w:p>
        </w:tc>
        <w:tc>
          <w:tcPr>
            <w:tcW w:w="2237" w:type="dxa"/>
            <w:vMerge/>
            <w:vAlign w:val="center"/>
            <w:hideMark/>
          </w:tcPr>
          <w:p w:rsidR="00FD373A" w:rsidRPr="00362CCF" w:rsidRDefault="00FD373A" w:rsidP="004A63A8">
            <w:pPr>
              <w:spacing w:after="0" w:line="240" w:lineRule="auto"/>
              <w:jc w:val="both"/>
              <w:rPr>
                <w:rFonts w:ascii="Times New Roman" w:hAnsi="Times New Roman" w:cs="Times New Roman"/>
                <w:sz w:val="20"/>
                <w:szCs w:val="20"/>
                <w:lang w:val="kk-KZ"/>
              </w:rPr>
            </w:pPr>
          </w:p>
        </w:tc>
      </w:tr>
    </w:tbl>
    <w:p w:rsidR="00FD373A" w:rsidRDefault="00FD373A" w:rsidP="00854F8E">
      <w:pPr>
        <w:spacing w:after="0" w:line="240" w:lineRule="auto"/>
        <w:jc w:val="both"/>
        <w:rPr>
          <w:rFonts w:ascii="Times New Roman" w:hAnsi="Times New Roman" w:cs="Times New Roman"/>
          <w:b/>
          <w:sz w:val="24"/>
          <w:szCs w:val="24"/>
          <w:lang w:val="kk-KZ"/>
        </w:rPr>
      </w:pPr>
    </w:p>
    <w:p w:rsidR="00854F8E" w:rsidRPr="00C57477" w:rsidRDefault="00854F8E" w:rsidP="00854F8E">
      <w:pPr>
        <w:spacing w:after="0" w:line="240" w:lineRule="auto"/>
        <w:jc w:val="both"/>
        <w:rPr>
          <w:rFonts w:ascii="Times New Roman" w:hAnsi="Times New Roman" w:cs="Times New Roman"/>
          <w:sz w:val="24"/>
          <w:szCs w:val="24"/>
          <w:lang w:val="kk-KZ"/>
        </w:rPr>
      </w:pPr>
      <w:r w:rsidRPr="00C57477">
        <w:rPr>
          <w:rFonts w:ascii="Times New Roman" w:hAnsi="Times New Roman" w:cs="Times New Roman"/>
          <w:b/>
          <w:sz w:val="24"/>
          <w:szCs w:val="24"/>
          <w:lang w:val="kk-KZ"/>
        </w:rPr>
        <w:t>Әдебиеттер тізімі:</w:t>
      </w:r>
    </w:p>
    <w:p w:rsidR="00854F8E" w:rsidRPr="00C57477" w:rsidRDefault="00854F8E" w:rsidP="00854F8E">
      <w:pPr>
        <w:spacing w:after="0" w:line="240" w:lineRule="auto"/>
        <w:jc w:val="both"/>
        <w:rPr>
          <w:rFonts w:ascii="Times New Roman" w:hAnsi="Times New Roman" w:cs="Times New Roman"/>
          <w:sz w:val="24"/>
          <w:szCs w:val="24"/>
          <w:lang w:val="kk-KZ"/>
        </w:rPr>
      </w:pPr>
    </w:p>
    <w:p w:rsidR="00854F8E" w:rsidRPr="00C57477" w:rsidRDefault="00854F8E" w:rsidP="00854F8E">
      <w:pPr>
        <w:pStyle w:val="aa"/>
        <w:rPr>
          <w:rFonts w:ascii="Times New Roman" w:hAnsi="Times New Roman"/>
          <w:sz w:val="20"/>
          <w:szCs w:val="20"/>
          <w:lang w:val="kk-KZ"/>
        </w:rPr>
      </w:pPr>
      <w:r w:rsidRPr="00C57477">
        <w:rPr>
          <w:rFonts w:ascii="Times New Roman" w:hAnsi="Times New Roman"/>
          <w:color w:val="000000" w:themeColor="text1"/>
          <w:sz w:val="20"/>
          <w:szCs w:val="20"/>
          <w:lang w:val="kk-KZ"/>
        </w:rPr>
        <w:t>1.</w:t>
      </w:r>
      <w:r w:rsidRPr="00C57477">
        <w:rPr>
          <w:rFonts w:ascii="Times New Roman" w:hAnsi="Times New Roman"/>
          <w:sz w:val="20"/>
          <w:szCs w:val="20"/>
          <w:lang w:val="kk-KZ"/>
        </w:rPr>
        <w:t xml:space="preserve"> .</w:t>
      </w:r>
      <w:r w:rsidRPr="00C57477">
        <w:rPr>
          <w:rFonts w:ascii="Times New Roman" w:hAnsi="Times New Roman"/>
          <w:sz w:val="20"/>
          <w:szCs w:val="20"/>
        </w:rPr>
        <w:t xml:space="preserve">Лихачев, С.В. Биоэтика : учебное пособие /  Министерство сельского хозяйства Российской Федерации, федеральное государственное бюджетное образовательное учреждение высшего образования «Пермский аграрно-технологический университет имени академика Д.Н. Прянишникова». – </w:t>
      </w:r>
      <w:proofErr w:type="gramStart"/>
      <w:r w:rsidRPr="00C57477">
        <w:rPr>
          <w:rFonts w:ascii="Times New Roman" w:hAnsi="Times New Roman"/>
          <w:sz w:val="20"/>
          <w:szCs w:val="20"/>
        </w:rPr>
        <w:t>Пермь :</w:t>
      </w:r>
      <w:proofErr w:type="gramEnd"/>
      <w:r w:rsidRPr="00C57477">
        <w:rPr>
          <w:rFonts w:ascii="Times New Roman" w:hAnsi="Times New Roman"/>
          <w:sz w:val="20"/>
          <w:szCs w:val="20"/>
        </w:rPr>
        <w:t xml:space="preserve"> ИПЦ «</w:t>
      </w:r>
      <w:proofErr w:type="spellStart"/>
      <w:r w:rsidRPr="00C57477">
        <w:rPr>
          <w:rFonts w:ascii="Times New Roman" w:hAnsi="Times New Roman"/>
          <w:sz w:val="20"/>
          <w:szCs w:val="20"/>
        </w:rPr>
        <w:t>Прокростъ</w:t>
      </w:r>
      <w:proofErr w:type="spellEnd"/>
      <w:r w:rsidRPr="00C57477">
        <w:rPr>
          <w:rFonts w:ascii="Times New Roman" w:hAnsi="Times New Roman"/>
          <w:sz w:val="20"/>
          <w:szCs w:val="20"/>
        </w:rPr>
        <w:t>», 2021. – 118 с</w:t>
      </w:r>
    </w:p>
    <w:p w:rsidR="00854F8E" w:rsidRPr="00C57477" w:rsidRDefault="00854F8E" w:rsidP="00854F8E">
      <w:pPr>
        <w:pStyle w:val="aa"/>
        <w:rPr>
          <w:rFonts w:ascii="Times New Roman" w:hAnsi="Times New Roman"/>
          <w:sz w:val="20"/>
          <w:szCs w:val="20"/>
          <w:lang w:val="kk-KZ"/>
        </w:rPr>
      </w:pPr>
      <w:r w:rsidRPr="00C57477">
        <w:rPr>
          <w:rFonts w:ascii="Times New Roman" w:hAnsi="Times New Roman"/>
          <w:sz w:val="20"/>
          <w:szCs w:val="20"/>
          <w:lang w:val="kk-KZ"/>
        </w:rPr>
        <w:t xml:space="preserve">2. </w:t>
      </w:r>
      <w:r w:rsidRPr="00C57477">
        <w:rPr>
          <w:rFonts w:ascii="Times New Roman" w:hAnsi="Times New Roman"/>
          <w:sz w:val="20"/>
          <w:szCs w:val="20"/>
        </w:rPr>
        <w:t xml:space="preserve">Биомедицинская этика. </w:t>
      </w:r>
      <w:proofErr w:type="gramStart"/>
      <w:r w:rsidRPr="00C57477">
        <w:rPr>
          <w:rFonts w:ascii="Times New Roman" w:hAnsi="Times New Roman"/>
          <w:sz w:val="20"/>
          <w:szCs w:val="20"/>
        </w:rPr>
        <w:t>Практикум :</w:t>
      </w:r>
      <w:proofErr w:type="gramEnd"/>
      <w:r w:rsidRPr="00C57477">
        <w:rPr>
          <w:rFonts w:ascii="Times New Roman" w:hAnsi="Times New Roman"/>
          <w:sz w:val="20"/>
          <w:szCs w:val="20"/>
        </w:rPr>
        <w:t xml:space="preserve"> учеб. пособие / С. Д. Денисов [и др.] ; под ред. С. Д. Денисова, Я. С. Яскевич. – </w:t>
      </w:r>
      <w:proofErr w:type="gramStart"/>
      <w:r w:rsidRPr="00C57477">
        <w:rPr>
          <w:rFonts w:ascii="Times New Roman" w:hAnsi="Times New Roman"/>
          <w:sz w:val="20"/>
          <w:szCs w:val="20"/>
        </w:rPr>
        <w:t>Минск :</w:t>
      </w:r>
      <w:proofErr w:type="gramEnd"/>
      <w:r w:rsidRPr="00C57477">
        <w:rPr>
          <w:rFonts w:ascii="Times New Roman" w:hAnsi="Times New Roman"/>
          <w:sz w:val="20"/>
          <w:szCs w:val="20"/>
        </w:rPr>
        <w:t xml:space="preserve"> БГМУ, 2011. – 203 с.</w:t>
      </w:r>
    </w:p>
    <w:p w:rsidR="00854F8E" w:rsidRPr="00C57477" w:rsidRDefault="00854F8E" w:rsidP="00854F8E">
      <w:pPr>
        <w:rPr>
          <w:sz w:val="20"/>
          <w:szCs w:val="20"/>
        </w:rPr>
      </w:pPr>
      <w:r w:rsidRPr="00C57477">
        <w:rPr>
          <w:sz w:val="20"/>
          <w:szCs w:val="20"/>
          <w:lang w:val="kk-KZ"/>
        </w:rPr>
        <w:t xml:space="preserve">3. </w:t>
      </w:r>
      <w:r w:rsidRPr="00C57477">
        <w:rPr>
          <w:sz w:val="20"/>
          <w:szCs w:val="20"/>
        </w:rPr>
        <w:t>Ушаков, Е. В.</w:t>
      </w:r>
      <w:r w:rsidRPr="00C57477">
        <w:rPr>
          <w:sz w:val="20"/>
          <w:szCs w:val="20"/>
          <w:lang w:val="kk-KZ"/>
        </w:rPr>
        <w:t xml:space="preserve"> </w:t>
      </w:r>
      <w:proofErr w:type="gramStart"/>
      <w:r w:rsidRPr="00C57477">
        <w:rPr>
          <w:sz w:val="20"/>
          <w:szCs w:val="20"/>
        </w:rPr>
        <w:t>Биоэтика :</w:t>
      </w:r>
      <w:proofErr w:type="gramEnd"/>
      <w:r w:rsidRPr="00C57477">
        <w:rPr>
          <w:sz w:val="20"/>
          <w:szCs w:val="20"/>
        </w:rPr>
        <w:t xml:space="preserve"> учебник и практикум для вузов / М. : Издательство </w:t>
      </w:r>
      <w:proofErr w:type="spellStart"/>
      <w:r w:rsidRPr="00C57477">
        <w:rPr>
          <w:sz w:val="20"/>
          <w:szCs w:val="20"/>
        </w:rPr>
        <w:t>Юрайт</w:t>
      </w:r>
      <w:proofErr w:type="spellEnd"/>
      <w:r w:rsidRPr="00C57477">
        <w:rPr>
          <w:sz w:val="20"/>
          <w:szCs w:val="20"/>
        </w:rPr>
        <w:t>, 2016. — 306 с.</w:t>
      </w:r>
      <w:r w:rsidRPr="00C57477">
        <w:rPr>
          <w:rFonts w:ascii="Times New Roman" w:hAnsi="Times New Roman"/>
          <w:sz w:val="20"/>
          <w:szCs w:val="20"/>
          <w:lang w:val="kk-KZ"/>
        </w:rPr>
        <w:t>4.</w:t>
      </w:r>
      <w:proofErr w:type="spellStart"/>
      <w:r w:rsidRPr="00C57477">
        <w:rPr>
          <w:rFonts w:ascii="Times New Roman" w:hAnsi="Times New Roman"/>
          <w:sz w:val="20"/>
          <w:szCs w:val="20"/>
        </w:rPr>
        <w:t>Табатадзе</w:t>
      </w:r>
      <w:proofErr w:type="spellEnd"/>
      <w:r w:rsidRPr="00C57477">
        <w:rPr>
          <w:rFonts w:ascii="Times New Roman" w:hAnsi="Times New Roman"/>
          <w:sz w:val="20"/>
          <w:szCs w:val="20"/>
        </w:rPr>
        <w:t xml:space="preserve">, Г.С. Ислам, этика и биоэтика / Г.С. </w:t>
      </w:r>
      <w:proofErr w:type="spellStart"/>
      <w:r w:rsidRPr="00C57477">
        <w:rPr>
          <w:rFonts w:ascii="Times New Roman" w:hAnsi="Times New Roman"/>
          <w:sz w:val="20"/>
          <w:szCs w:val="20"/>
        </w:rPr>
        <w:t>Табатадзе</w:t>
      </w:r>
      <w:proofErr w:type="spellEnd"/>
      <w:r w:rsidRPr="00C57477">
        <w:rPr>
          <w:rFonts w:ascii="Times New Roman" w:hAnsi="Times New Roman"/>
          <w:sz w:val="20"/>
          <w:szCs w:val="20"/>
        </w:rPr>
        <w:t xml:space="preserve">, О.Ю. Голицына // Биоэтика. – 2019. – № 1 (23). – С. 19-24 </w:t>
      </w:r>
      <w:r w:rsidRPr="00C57477">
        <w:rPr>
          <w:rFonts w:ascii="Times New Roman" w:hAnsi="Times New Roman"/>
          <w:sz w:val="20"/>
          <w:szCs w:val="20"/>
          <w:lang w:val="kk-KZ"/>
        </w:rPr>
        <w:t xml:space="preserve">5. А.Т. Щастный Биомедицинская этика и коммуникации в здравоохранении/ учебно-методическое </w:t>
      </w:r>
      <w:proofErr w:type="gramStart"/>
      <w:r w:rsidRPr="00C57477">
        <w:rPr>
          <w:rFonts w:ascii="Times New Roman" w:hAnsi="Times New Roman"/>
          <w:sz w:val="20"/>
          <w:szCs w:val="20"/>
          <w:lang w:val="kk-KZ"/>
        </w:rPr>
        <w:t>пособие  –</w:t>
      </w:r>
      <w:proofErr w:type="gramEnd"/>
      <w:r w:rsidRPr="00C57477">
        <w:rPr>
          <w:rFonts w:ascii="Times New Roman" w:hAnsi="Times New Roman"/>
          <w:sz w:val="20"/>
          <w:szCs w:val="20"/>
          <w:lang w:val="kk-KZ"/>
        </w:rPr>
        <w:t xml:space="preserve"> Витебск: ВГМУ, 2018. – 310 с. </w:t>
      </w:r>
    </w:p>
    <w:p w:rsidR="00854F8E" w:rsidRPr="00C57477" w:rsidRDefault="00854F8E" w:rsidP="00854F8E">
      <w:pPr>
        <w:pStyle w:val="aa"/>
        <w:rPr>
          <w:rFonts w:ascii="Times New Roman" w:hAnsi="Times New Roman"/>
          <w:sz w:val="20"/>
          <w:szCs w:val="20"/>
          <w:lang w:val="kk-KZ"/>
        </w:rPr>
      </w:pPr>
      <w:r w:rsidRPr="00C57477">
        <w:rPr>
          <w:rFonts w:ascii="Times New Roman" w:hAnsi="Times New Roman"/>
          <w:sz w:val="20"/>
          <w:szCs w:val="20"/>
          <w:lang w:val="kk-KZ"/>
        </w:rPr>
        <w:t xml:space="preserve">6. </w:t>
      </w:r>
      <w:r w:rsidRPr="00C57477">
        <w:rPr>
          <w:rFonts w:ascii="Times New Roman" w:hAnsi="Times New Roman"/>
          <w:sz w:val="20"/>
          <w:szCs w:val="20"/>
        </w:rPr>
        <w:t xml:space="preserve">Мороз, И.Н. О проблемах биомедицинской этики и деонтологии: мнение врачей // Медицинский журнал. – 2019. – № 4 (70). – С. 91-95. </w:t>
      </w:r>
    </w:p>
    <w:p w:rsidR="00854F8E" w:rsidRPr="00C57477" w:rsidRDefault="00854F8E" w:rsidP="00854F8E">
      <w:pPr>
        <w:pStyle w:val="aa"/>
        <w:rPr>
          <w:rFonts w:ascii="Times New Roman" w:hAnsi="Times New Roman"/>
          <w:sz w:val="20"/>
          <w:szCs w:val="20"/>
          <w:lang w:val="kk-KZ"/>
        </w:rPr>
      </w:pPr>
      <w:r w:rsidRPr="00C57477">
        <w:rPr>
          <w:rFonts w:ascii="Times New Roman" w:hAnsi="Times New Roman"/>
          <w:sz w:val="20"/>
          <w:szCs w:val="20"/>
          <w:lang w:val="kk-KZ"/>
        </w:rPr>
        <w:t xml:space="preserve">7. </w:t>
      </w:r>
      <w:r w:rsidRPr="00C57477">
        <w:rPr>
          <w:rFonts w:ascii="Times New Roman" w:hAnsi="Times New Roman"/>
          <w:sz w:val="20"/>
          <w:szCs w:val="20"/>
        </w:rPr>
        <w:t xml:space="preserve">Кожевникова, М.К. Проблемы биоэтики в ветеринарии: трансплантация органов собак </w:t>
      </w:r>
      <w:r w:rsidRPr="00C57477">
        <w:rPr>
          <w:rFonts w:ascii="Times New Roman" w:hAnsi="Times New Roman"/>
          <w:sz w:val="20"/>
          <w:szCs w:val="20"/>
          <w:lang w:val="kk-KZ"/>
        </w:rPr>
        <w:t>//</w:t>
      </w:r>
      <w:r w:rsidRPr="00C57477">
        <w:rPr>
          <w:rFonts w:ascii="Times New Roman" w:hAnsi="Times New Roman"/>
          <w:sz w:val="20"/>
          <w:szCs w:val="20"/>
        </w:rPr>
        <w:t xml:space="preserve">Биоэтика. – 2019. – № 1 (23). – С. 52-56. </w:t>
      </w:r>
    </w:p>
    <w:p w:rsidR="00854F8E" w:rsidRPr="00C57477" w:rsidRDefault="00854F8E" w:rsidP="00854F8E">
      <w:pPr>
        <w:autoSpaceDE w:val="0"/>
        <w:autoSpaceDN w:val="0"/>
        <w:adjustRightInd w:val="0"/>
        <w:rPr>
          <w:color w:val="000000"/>
          <w:sz w:val="20"/>
          <w:szCs w:val="20"/>
          <w:u w:val="single"/>
          <w:lang w:val="kk-KZ"/>
        </w:rPr>
      </w:pPr>
      <w:r w:rsidRPr="00C57477">
        <w:rPr>
          <w:color w:val="000000"/>
          <w:sz w:val="20"/>
          <w:szCs w:val="20"/>
          <w:u w:val="single"/>
          <w:lang w:val="kk-KZ"/>
        </w:rPr>
        <w:t>Ғаламтор ресурстары: (3-5 тен кем емес)</w:t>
      </w:r>
    </w:p>
    <w:p w:rsidR="00854F8E" w:rsidRPr="00C57477" w:rsidRDefault="00854F8E" w:rsidP="00854F8E">
      <w:pPr>
        <w:pStyle w:val="aa"/>
        <w:rPr>
          <w:rFonts w:ascii="Times New Roman" w:hAnsi="Times New Roman"/>
          <w:sz w:val="20"/>
          <w:szCs w:val="20"/>
          <w:lang w:val="kk-KZ"/>
        </w:rPr>
      </w:pPr>
      <w:r w:rsidRPr="00C57477">
        <w:rPr>
          <w:rFonts w:ascii="Times New Roman" w:hAnsi="Times New Roman"/>
          <w:sz w:val="20"/>
          <w:szCs w:val="20"/>
          <w:lang w:val="kk-KZ"/>
        </w:rPr>
        <w:t xml:space="preserve">1.The Commonwealth. [Сайт]. – URL: https://thecommonwealth.org/. </w:t>
      </w:r>
    </w:p>
    <w:p w:rsidR="00854F8E" w:rsidRPr="00C57477" w:rsidRDefault="00854F8E" w:rsidP="00854F8E">
      <w:pPr>
        <w:pStyle w:val="aa"/>
        <w:rPr>
          <w:rFonts w:ascii="Times New Roman" w:hAnsi="Times New Roman"/>
          <w:sz w:val="20"/>
          <w:szCs w:val="20"/>
          <w:lang w:val="kk-KZ"/>
        </w:rPr>
      </w:pPr>
      <w:r w:rsidRPr="00C57477">
        <w:rPr>
          <w:rFonts w:ascii="Times New Roman" w:hAnsi="Times New Roman"/>
          <w:sz w:val="20"/>
          <w:szCs w:val="20"/>
          <w:lang w:val="kk-KZ"/>
        </w:rPr>
        <w:t>2.</w:t>
      </w:r>
      <w:r w:rsidRPr="00C57477">
        <w:rPr>
          <w:rFonts w:ascii="Times New Roman" w:hAnsi="Times New Roman"/>
          <w:sz w:val="20"/>
          <w:szCs w:val="20"/>
          <w:lang w:val="en-US"/>
        </w:rPr>
        <w:t xml:space="preserve"> Understanding Animal Research. [</w:t>
      </w:r>
      <w:r w:rsidRPr="00C57477">
        <w:rPr>
          <w:rFonts w:ascii="Times New Roman" w:hAnsi="Times New Roman"/>
          <w:sz w:val="20"/>
          <w:szCs w:val="20"/>
        </w:rPr>
        <w:t>Сайт</w:t>
      </w:r>
      <w:r w:rsidRPr="00C57477">
        <w:rPr>
          <w:rFonts w:ascii="Times New Roman" w:hAnsi="Times New Roman"/>
          <w:sz w:val="20"/>
          <w:szCs w:val="20"/>
          <w:lang w:val="en-US"/>
        </w:rPr>
        <w:t xml:space="preserve">]. – URL: https://www.understandinga nimalresearch.org.uk/. </w:t>
      </w:r>
    </w:p>
    <w:p w:rsidR="00854F8E" w:rsidRPr="00C57477" w:rsidRDefault="00854F8E" w:rsidP="00854F8E">
      <w:pPr>
        <w:pStyle w:val="aa"/>
        <w:rPr>
          <w:rFonts w:ascii="Times New Roman" w:hAnsi="Times New Roman"/>
          <w:sz w:val="20"/>
          <w:szCs w:val="20"/>
          <w:lang w:val="kk-KZ"/>
        </w:rPr>
      </w:pPr>
      <w:r w:rsidRPr="00C57477">
        <w:rPr>
          <w:rFonts w:ascii="Times New Roman" w:hAnsi="Times New Roman"/>
          <w:sz w:val="20"/>
          <w:szCs w:val="20"/>
          <w:lang w:val="kk-KZ"/>
        </w:rPr>
        <w:t>3.</w:t>
      </w:r>
      <w:r w:rsidRPr="00C57477">
        <w:rPr>
          <w:rFonts w:ascii="Times New Roman" w:hAnsi="Times New Roman"/>
          <w:sz w:val="20"/>
          <w:szCs w:val="20"/>
          <w:lang w:val="en-US"/>
        </w:rPr>
        <w:t xml:space="preserve"> Union for the Abolition of Vivisection. [</w:t>
      </w:r>
      <w:r w:rsidRPr="00C57477">
        <w:rPr>
          <w:rFonts w:ascii="Times New Roman" w:hAnsi="Times New Roman"/>
          <w:sz w:val="20"/>
          <w:szCs w:val="20"/>
        </w:rPr>
        <w:t>Сайт</w:t>
      </w:r>
      <w:r w:rsidRPr="00C57477">
        <w:rPr>
          <w:rFonts w:ascii="Times New Roman" w:hAnsi="Times New Roman"/>
          <w:sz w:val="20"/>
          <w:szCs w:val="20"/>
          <w:lang w:val="en-US"/>
        </w:rPr>
        <w:t xml:space="preserve">]. – URL: www.buav .org. </w:t>
      </w:r>
    </w:p>
    <w:p w:rsidR="00854F8E" w:rsidRPr="00C57477" w:rsidRDefault="00854F8E" w:rsidP="00854F8E">
      <w:pPr>
        <w:pStyle w:val="aa"/>
        <w:rPr>
          <w:rFonts w:ascii="Times New Roman" w:hAnsi="Times New Roman"/>
          <w:sz w:val="20"/>
          <w:szCs w:val="20"/>
          <w:lang w:val="kk-KZ"/>
        </w:rPr>
      </w:pPr>
      <w:r w:rsidRPr="00C57477">
        <w:rPr>
          <w:rFonts w:ascii="Times New Roman" w:hAnsi="Times New Roman"/>
          <w:sz w:val="20"/>
          <w:szCs w:val="20"/>
          <w:lang w:val="kk-KZ"/>
        </w:rPr>
        <w:t>4.</w:t>
      </w:r>
      <w:r w:rsidRPr="00C57477">
        <w:rPr>
          <w:rFonts w:ascii="Times New Roman" w:hAnsi="Times New Roman"/>
          <w:sz w:val="20"/>
          <w:szCs w:val="20"/>
          <w:lang w:val="en-US"/>
        </w:rPr>
        <w:t>United Nations Educational, Scientific and Cultural Organization. [</w:t>
      </w:r>
      <w:r w:rsidRPr="00C57477">
        <w:rPr>
          <w:rFonts w:ascii="Times New Roman" w:hAnsi="Times New Roman"/>
          <w:sz w:val="20"/>
          <w:szCs w:val="20"/>
        </w:rPr>
        <w:t>Сайт</w:t>
      </w:r>
      <w:r w:rsidRPr="00C57477">
        <w:rPr>
          <w:rFonts w:ascii="Times New Roman" w:hAnsi="Times New Roman"/>
          <w:sz w:val="20"/>
          <w:szCs w:val="20"/>
          <w:lang w:val="en-US"/>
        </w:rPr>
        <w:t xml:space="preserve">]. – URL: http://www.unesco.org. </w:t>
      </w:r>
    </w:p>
    <w:p w:rsidR="00854F8E" w:rsidRPr="00C57477" w:rsidRDefault="00854F8E" w:rsidP="00854F8E">
      <w:pPr>
        <w:pStyle w:val="aa"/>
        <w:rPr>
          <w:rFonts w:ascii="Times New Roman" w:hAnsi="Times New Roman"/>
          <w:sz w:val="20"/>
          <w:szCs w:val="20"/>
          <w:lang w:val="kk-KZ"/>
        </w:rPr>
      </w:pPr>
      <w:r w:rsidRPr="00C57477">
        <w:rPr>
          <w:rFonts w:ascii="Times New Roman" w:hAnsi="Times New Roman"/>
          <w:sz w:val="20"/>
          <w:szCs w:val="20"/>
          <w:lang w:val="kk-KZ"/>
        </w:rPr>
        <w:t>5.</w:t>
      </w:r>
      <w:r w:rsidRPr="00C57477">
        <w:rPr>
          <w:rFonts w:ascii="Times New Roman" w:hAnsi="Times New Roman"/>
          <w:sz w:val="20"/>
          <w:szCs w:val="20"/>
          <w:lang w:val="en-US"/>
        </w:rPr>
        <w:t xml:space="preserve"> WAZA. [</w:t>
      </w:r>
      <w:r w:rsidRPr="00C57477">
        <w:rPr>
          <w:rFonts w:ascii="Times New Roman" w:hAnsi="Times New Roman"/>
          <w:sz w:val="20"/>
          <w:szCs w:val="20"/>
        </w:rPr>
        <w:t>Сайт</w:t>
      </w:r>
      <w:r w:rsidRPr="00C57477">
        <w:rPr>
          <w:rFonts w:ascii="Times New Roman" w:hAnsi="Times New Roman"/>
          <w:sz w:val="20"/>
          <w:szCs w:val="20"/>
          <w:lang w:val="en-US"/>
        </w:rPr>
        <w:t xml:space="preserve">]. – URL: waza.org. </w:t>
      </w:r>
    </w:p>
    <w:p w:rsidR="00854F8E" w:rsidRPr="00C57477" w:rsidRDefault="00854F8E" w:rsidP="00854F8E">
      <w:pPr>
        <w:pStyle w:val="aa"/>
        <w:rPr>
          <w:rFonts w:ascii="Times New Roman" w:hAnsi="Times New Roman"/>
          <w:sz w:val="20"/>
          <w:szCs w:val="20"/>
          <w:lang w:val="kk-KZ"/>
        </w:rPr>
      </w:pPr>
      <w:r w:rsidRPr="00C57477">
        <w:rPr>
          <w:rFonts w:ascii="Times New Roman" w:hAnsi="Times New Roman"/>
          <w:sz w:val="20"/>
          <w:szCs w:val="20"/>
          <w:lang w:val="kk-KZ"/>
        </w:rPr>
        <w:t>6.</w:t>
      </w:r>
      <w:r w:rsidRPr="00C57477">
        <w:rPr>
          <w:rFonts w:ascii="Times New Roman" w:hAnsi="Times New Roman"/>
          <w:sz w:val="20"/>
          <w:szCs w:val="20"/>
          <w:lang w:val="en-US"/>
        </w:rPr>
        <w:t xml:space="preserve"> World Health Organization. [</w:t>
      </w:r>
      <w:r w:rsidRPr="00C57477">
        <w:rPr>
          <w:rFonts w:ascii="Times New Roman" w:hAnsi="Times New Roman"/>
          <w:sz w:val="20"/>
          <w:szCs w:val="20"/>
        </w:rPr>
        <w:t>Сайт</w:t>
      </w:r>
      <w:r w:rsidRPr="00C57477">
        <w:rPr>
          <w:rFonts w:ascii="Times New Roman" w:hAnsi="Times New Roman"/>
          <w:sz w:val="20"/>
          <w:szCs w:val="20"/>
          <w:lang w:val="en-US"/>
        </w:rPr>
        <w:t>]. – URL: https://www.who.int /topics/ disabilities/</w:t>
      </w:r>
      <w:proofErr w:type="spellStart"/>
      <w:r w:rsidRPr="00C57477">
        <w:rPr>
          <w:rFonts w:ascii="Times New Roman" w:hAnsi="Times New Roman"/>
          <w:sz w:val="20"/>
          <w:szCs w:val="20"/>
          <w:lang w:val="en-US"/>
        </w:rPr>
        <w:t>ru</w:t>
      </w:r>
      <w:proofErr w:type="spellEnd"/>
      <w:r w:rsidRPr="00C57477">
        <w:rPr>
          <w:rFonts w:ascii="Times New Roman" w:hAnsi="Times New Roman"/>
          <w:sz w:val="20"/>
          <w:szCs w:val="20"/>
          <w:lang w:val="en-US"/>
        </w:rPr>
        <w:t xml:space="preserve">/. </w:t>
      </w:r>
    </w:p>
    <w:p w:rsidR="001C124A" w:rsidRPr="004F6213" w:rsidRDefault="00854F8E" w:rsidP="00854F8E">
      <w:pPr>
        <w:spacing w:after="0" w:line="240" w:lineRule="auto"/>
        <w:jc w:val="both"/>
        <w:rPr>
          <w:rFonts w:ascii="Times New Roman" w:hAnsi="Times New Roman" w:cs="Times New Roman"/>
          <w:sz w:val="24"/>
          <w:szCs w:val="24"/>
          <w:lang w:val="kk-KZ"/>
        </w:rPr>
      </w:pPr>
      <w:r w:rsidRPr="00C57477">
        <w:rPr>
          <w:sz w:val="20"/>
          <w:szCs w:val="20"/>
          <w:lang w:val="kk-KZ"/>
        </w:rPr>
        <w:t>7.</w:t>
      </w:r>
      <w:r w:rsidRPr="00C57477">
        <w:rPr>
          <w:sz w:val="20"/>
          <w:szCs w:val="20"/>
          <w:lang w:val="en-US"/>
        </w:rPr>
        <w:t xml:space="preserve">World </w:t>
      </w:r>
      <w:proofErr w:type="spellStart"/>
      <w:r w:rsidRPr="00C57477">
        <w:rPr>
          <w:sz w:val="20"/>
          <w:szCs w:val="20"/>
          <w:lang w:val="en-US"/>
        </w:rPr>
        <w:t>Organisation</w:t>
      </w:r>
      <w:proofErr w:type="spellEnd"/>
      <w:r w:rsidRPr="00C57477">
        <w:rPr>
          <w:sz w:val="20"/>
          <w:szCs w:val="20"/>
          <w:lang w:val="en-US"/>
        </w:rPr>
        <w:t xml:space="preserve"> for Animal Health. [</w:t>
      </w:r>
      <w:r w:rsidRPr="00C57477">
        <w:rPr>
          <w:sz w:val="20"/>
          <w:szCs w:val="20"/>
        </w:rPr>
        <w:t>Сайт</w:t>
      </w:r>
      <w:r w:rsidRPr="00C57477">
        <w:rPr>
          <w:sz w:val="20"/>
          <w:szCs w:val="20"/>
          <w:lang w:val="en-US"/>
        </w:rPr>
        <w:t xml:space="preserve">]. – URL: </w:t>
      </w:r>
      <w:hyperlink r:id="rId8" w:history="1">
        <w:r w:rsidRPr="003730FE">
          <w:rPr>
            <w:rStyle w:val="a9"/>
            <w:sz w:val="20"/>
            <w:szCs w:val="20"/>
            <w:lang w:val="en-US"/>
          </w:rPr>
          <w:t>https://www.oie.int</w:t>
        </w:r>
      </w:hyperlink>
    </w:p>
    <w:sectPr w:rsidR="001C124A" w:rsidRPr="004F6213" w:rsidSect="00362C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E71" w:rsidRDefault="00293E71" w:rsidP="00AB0A7D">
      <w:pPr>
        <w:spacing w:after="0" w:line="240" w:lineRule="auto"/>
      </w:pPr>
      <w:r>
        <w:separator/>
      </w:r>
    </w:p>
  </w:endnote>
  <w:endnote w:type="continuationSeparator" w:id="0">
    <w:p w:rsidR="00293E71" w:rsidRDefault="00293E71" w:rsidP="00AB0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E71" w:rsidRDefault="00293E71" w:rsidP="00AB0A7D">
      <w:pPr>
        <w:spacing w:after="0" w:line="240" w:lineRule="auto"/>
      </w:pPr>
      <w:r>
        <w:separator/>
      </w:r>
    </w:p>
  </w:footnote>
  <w:footnote w:type="continuationSeparator" w:id="0">
    <w:p w:rsidR="00293E71" w:rsidRDefault="00293E71" w:rsidP="00AB0A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FDF"/>
    <w:multiLevelType w:val="hybridMultilevel"/>
    <w:tmpl w:val="F844F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D553B"/>
    <w:multiLevelType w:val="hybridMultilevel"/>
    <w:tmpl w:val="E63C2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E3EEA"/>
    <w:multiLevelType w:val="hybridMultilevel"/>
    <w:tmpl w:val="90E04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2961D0"/>
    <w:multiLevelType w:val="hybridMultilevel"/>
    <w:tmpl w:val="825A4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945320"/>
    <w:multiLevelType w:val="hybridMultilevel"/>
    <w:tmpl w:val="2B942022"/>
    <w:lvl w:ilvl="0" w:tplc="C942903C">
      <w:start w:val="1"/>
      <w:numFmt w:val="decimal"/>
      <w:lvlText w:val="%1."/>
      <w:lvlJc w:val="left"/>
      <w:pPr>
        <w:ind w:left="1068" w:hanging="360"/>
      </w:pPr>
      <w:rPr>
        <w:sz w:val="22"/>
        <w:szCs w:val="22"/>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C55CEF"/>
    <w:multiLevelType w:val="hybridMultilevel"/>
    <w:tmpl w:val="15F6F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E846C7"/>
    <w:multiLevelType w:val="hybridMultilevel"/>
    <w:tmpl w:val="20445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04715"/>
    <w:multiLevelType w:val="hybridMultilevel"/>
    <w:tmpl w:val="4986E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C5AE4"/>
    <w:multiLevelType w:val="hybridMultilevel"/>
    <w:tmpl w:val="4986E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AE6FA3"/>
    <w:multiLevelType w:val="hybridMultilevel"/>
    <w:tmpl w:val="4C84BB3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F40B35"/>
    <w:multiLevelType w:val="hybridMultilevel"/>
    <w:tmpl w:val="2DD48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FA037A"/>
    <w:multiLevelType w:val="hybridMultilevel"/>
    <w:tmpl w:val="2E76C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13109F"/>
    <w:multiLevelType w:val="hybridMultilevel"/>
    <w:tmpl w:val="2E76C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DE16A0"/>
    <w:multiLevelType w:val="hybridMultilevel"/>
    <w:tmpl w:val="3B0E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65B46"/>
    <w:multiLevelType w:val="hybridMultilevel"/>
    <w:tmpl w:val="8C62E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D554E9"/>
    <w:multiLevelType w:val="hybridMultilevel"/>
    <w:tmpl w:val="A9245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340012"/>
    <w:multiLevelType w:val="hybridMultilevel"/>
    <w:tmpl w:val="9FDAD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F14601"/>
    <w:multiLevelType w:val="hybridMultilevel"/>
    <w:tmpl w:val="94282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4"/>
  </w:num>
  <w:num w:numId="4">
    <w:abstractNumId w:val="15"/>
  </w:num>
  <w:num w:numId="5">
    <w:abstractNumId w:val="7"/>
  </w:num>
  <w:num w:numId="6">
    <w:abstractNumId w:val="8"/>
  </w:num>
  <w:num w:numId="7">
    <w:abstractNumId w:val="6"/>
  </w:num>
  <w:num w:numId="8">
    <w:abstractNumId w:val="0"/>
  </w:num>
  <w:num w:numId="9">
    <w:abstractNumId w:val="14"/>
  </w:num>
  <w:num w:numId="10">
    <w:abstractNumId w:val="13"/>
  </w:num>
  <w:num w:numId="11">
    <w:abstractNumId w:val="16"/>
  </w:num>
  <w:num w:numId="12">
    <w:abstractNumId w:val="12"/>
  </w:num>
  <w:num w:numId="13">
    <w:abstractNumId w:val="10"/>
  </w:num>
  <w:num w:numId="14">
    <w:abstractNumId w:val="11"/>
  </w:num>
  <w:num w:numId="15">
    <w:abstractNumId w:val="1"/>
  </w:num>
  <w:num w:numId="16">
    <w:abstractNumId w:val="5"/>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75"/>
    <w:rsid w:val="00016BAA"/>
    <w:rsid w:val="000510DE"/>
    <w:rsid w:val="000622EF"/>
    <w:rsid w:val="000823F2"/>
    <w:rsid w:val="0008336B"/>
    <w:rsid w:val="000C5675"/>
    <w:rsid w:val="000E4E8C"/>
    <w:rsid w:val="00132882"/>
    <w:rsid w:val="001543D2"/>
    <w:rsid w:val="00154BED"/>
    <w:rsid w:val="00154C66"/>
    <w:rsid w:val="00160E97"/>
    <w:rsid w:val="001C124A"/>
    <w:rsid w:val="002910EF"/>
    <w:rsid w:val="00293E71"/>
    <w:rsid w:val="002F6E2C"/>
    <w:rsid w:val="002F7176"/>
    <w:rsid w:val="00337C9C"/>
    <w:rsid w:val="00362CCF"/>
    <w:rsid w:val="003955D2"/>
    <w:rsid w:val="003A297A"/>
    <w:rsid w:val="003B1629"/>
    <w:rsid w:val="004177A5"/>
    <w:rsid w:val="00421E2A"/>
    <w:rsid w:val="004629E9"/>
    <w:rsid w:val="00463271"/>
    <w:rsid w:val="004F6213"/>
    <w:rsid w:val="005235B4"/>
    <w:rsid w:val="00553881"/>
    <w:rsid w:val="005544BB"/>
    <w:rsid w:val="00602760"/>
    <w:rsid w:val="00617E62"/>
    <w:rsid w:val="006748CD"/>
    <w:rsid w:val="006879BB"/>
    <w:rsid w:val="00693FD7"/>
    <w:rsid w:val="006B0E75"/>
    <w:rsid w:val="006E3BFB"/>
    <w:rsid w:val="00710837"/>
    <w:rsid w:val="00712812"/>
    <w:rsid w:val="007252DC"/>
    <w:rsid w:val="0073622E"/>
    <w:rsid w:val="007647DC"/>
    <w:rsid w:val="00797796"/>
    <w:rsid w:val="007F0F47"/>
    <w:rsid w:val="0083138C"/>
    <w:rsid w:val="00854F8E"/>
    <w:rsid w:val="00891A56"/>
    <w:rsid w:val="008A02B5"/>
    <w:rsid w:val="008E391F"/>
    <w:rsid w:val="009146C3"/>
    <w:rsid w:val="00944EE2"/>
    <w:rsid w:val="0096657A"/>
    <w:rsid w:val="00992FDE"/>
    <w:rsid w:val="00A049D2"/>
    <w:rsid w:val="00A15D89"/>
    <w:rsid w:val="00AA5128"/>
    <w:rsid w:val="00AA5CB3"/>
    <w:rsid w:val="00AB0A7D"/>
    <w:rsid w:val="00B247D0"/>
    <w:rsid w:val="00B9290D"/>
    <w:rsid w:val="00BD1CAC"/>
    <w:rsid w:val="00C57477"/>
    <w:rsid w:val="00D04693"/>
    <w:rsid w:val="00DE00EA"/>
    <w:rsid w:val="00EA1276"/>
    <w:rsid w:val="00ED2ADE"/>
    <w:rsid w:val="00EE47D8"/>
    <w:rsid w:val="00F30619"/>
    <w:rsid w:val="00F52D4C"/>
    <w:rsid w:val="00F630B9"/>
    <w:rsid w:val="00F8705D"/>
    <w:rsid w:val="00FD3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F20BB4-BC8C-488A-8A87-5A87009A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ADE"/>
  </w:style>
  <w:style w:type="paragraph" w:styleId="3">
    <w:name w:val="heading 3"/>
    <w:basedOn w:val="a"/>
    <w:next w:val="a"/>
    <w:link w:val="30"/>
    <w:uiPriority w:val="9"/>
    <w:semiHidden/>
    <w:unhideWhenUsed/>
    <w:qFormat/>
    <w:rsid w:val="00617E62"/>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unhideWhenUsed/>
    <w:rsid w:val="00F52D4C"/>
    <w:pPr>
      <w:spacing w:after="120" w:line="276"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rsid w:val="00F52D4C"/>
    <w:rPr>
      <w:rFonts w:ascii="Times New Roman" w:hAnsi="Times New Roman"/>
      <w:sz w:val="16"/>
      <w:szCs w:val="16"/>
    </w:rPr>
  </w:style>
  <w:style w:type="paragraph" w:customStyle="1" w:styleId="Default">
    <w:name w:val="Default"/>
    <w:rsid w:val="000E4E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ody Text Indent"/>
    <w:basedOn w:val="a"/>
    <w:link w:val="a4"/>
    <w:uiPriority w:val="99"/>
    <w:semiHidden/>
    <w:unhideWhenUsed/>
    <w:rsid w:val="0096657A"/>
    <w:pPr>
      <w:spacing w:after="120" w:line="276" w:lineRule="auto"/>
      <w:ind w:left="283"/>
    </w:pPr>
    <w:rPr>
      <w:rFonts w:ascii="Times New Roman" w:hAnsi="Times New Roman"/>
    </w:rPr>
  </w:style>
  <w:style w:type="character" w:customStyle="1" w:styleId="a4">
    <w:name w:val="Основной текст с отступом Знак"/>
    <w:basedOn w:val="a0"/>
    <w:link w:val="a3"/>
    <w:uiPriority w:val="99"/>
    <w:semiHidden/>
    <w:rsid w:val="0096657A"/>
    <w:rPr>
      <w:rFonts w:ascii="Times New Roman" w:hAnsi="Times New Roman"/>
    </w:rPr>
  </w:style>
  <w:style w:type="paragraph" w:styleId="a5">
    <w:name w:val="header"/>
    <w:basedOn w:val="a"/>
    <w:link w:val="a6"/>
    <w:rsid w:val="009665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96657A"/>
    <w:rPr>
      <w:rFonts w:ascii="Times New Roman" w:eastAsia="Times New Roman" w:hAnsi="Times New Roman" w:cs="Times New Roman"/>
      <w:sz w:val="24"/>
      <w:szCs w:val="24"/>
      <w:lang w:eastAsia="ru-RU"/>
    </w:rPr>
  </w:style>
  <w:style w:type="paragraph" w:styleId="a7">
    <w:name w:val="List Paragraph"/>
    <w:basedOn w:val="a"/>
    <w:link w:val="a8"/>
    <w:uiPriority w:val="1"/>
    <w:qFormat/>
    <w:rsid w:val="00602760"/>
    <w:pPr>
      <w:ind w:left="720"/>
      <w:contextualSpacing/>
    </w:pPr>
  </w:style>
  <w:style w:type="character" w:customStyle="1" w:styleId="30">
    <w:name w:val="Заголовок 3 Знак"/>
    <w:basedOn w:val="a0"/>
    <w:link w:val="3"/>
    <w:uiPriority w:val="9"/>
    <w:semiHidden/>
    <w:rsid w:val="00617E62"/>
    <w:rPr>
      <w:rFonts w:asciiTheme="majorHAnsi" w:eastAsiaTheme="majorEastAsia" w:hAnsiTheme="majorHAnsi" w:cstheme="majorBidi"/>
      <w:b/>
      <w:bCs/>
      <w:color w:val="5B9BD5" w:themeColor="accent1"/>
      <w:sz w:val="24"/>
      <w:szCs w:val="24"/>
      <w:lang w:eastAsia="ru-RU"/>
    </w:rPr>
  </w:style>
  <w:style w:type="character" w:styleId="a9">
    <w:name w:val="Hyperlink"/>
    <w:basedOn w:val="a0"/>
    <w:uiPriority w:val="99"/>
    <w:unhideWhenUsed/>
    <w:rsid w:val="004F6213"/>
    <w:rPr>
      <w:color w:val="0000FF"/>
      <w:u w:val="single"/>
    </w:rPr>
  </w:style>
  <w:style w:type="character" w:customStyle="1" w:styleId="a8">
    <w:name w:val="Абзац списка Знак"/>
    <w:link w:val="a7"/>
    <w:uiPriority w:val="1"/>
    <w:locked/>
    <w:rsid w:val="004F6213"/>
  </w:style>
  <w:style w:type="paragraph" w:styleId="aa">
    <w:name w:val="No Spacing"/>
    <w:uiPriority w:val="1"/>
    <w:qFormat/>
    <w:rsid w:val="004F6213"/>
    <w:pPr>
      <w:spacing w:after="0" w:line="240" w:lineRule="auto"/>
    </w:pPr>
    <w:rPr>
      <w:rFonts w:ascii="Calibri" w:eastAsia="Calibri" w:hAnsi="Calibri" w:cs="Times New Roman"/>
    </w:rPr>
  </w:style>
  <w:style w:type="paragraph" w:styleId="ab">
    <w:name w:val="Body Text"/>
    <w:basedOn w:val="a"/>
    <w:link w:val="ac"/>
    <w:uiPriority w:val="99"/>
    <w:semiHidden/>
    <w:unhideWhenUsed/>
    <w:rsid w:val="001C124A"/>
    <w:pPr>
      <w:spacing w:after="120"/>
    </w:pPr>
  </w:style>
  <w:style w:type="character" w:customStyle="1" w:styleId="ac">
    <w:name w:val="Основной текст Знак"/>
    <w:basedOn w:val="a0"/>
    <w:link w:val="ab"/>
    <w:uiPriority w:val="99"/>
    <w:semiHidden/>
    <w:rsid w:val="001C124A"/>
  </w:style>
  <w:style w:type="table" w:customStyle="1" w:styleId="TableNormal">
    <w:name w:val="Table Normal"/>
    <w:uiPriority w:val="2"/>
    <w:semiHidden/>
    <w:unhideWhenUsed/>
    <w:qFormat/>
    <w:rsid w:val="00AB0A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0A7D"/>
    <w:pPr>
      <w:widowControl w:val="0"/>
      <w:autoSpaceDE w:val="0"/>
      <w:autoSpaceDN w:val="0"/>
      <w:spacing w:after="0" w:line="240" w:lineRule="auto"/>
    </w:pPr>
    <w:rPr>
      <w:rFonts w:ascii="Times New Roman" w:eastAsia="Times New Roman" w:hAnsi="Times New Roman" w:cs="Times New Roman"/>
      <w:lang w:val="kk-KZ"/>
    </w:rPr>
  </w:style>
  <w:style w:type="paragraph" w:styleId="ad">
    <w:name w:val="footer"/>
    <w:basedOn w:val="a"/>
    <w:link w:val="ae"/>
    <w:uiPriority w:val="99"/>
    <w:unhideWhenUsed/>
    <w:rsid w:val="00362CC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2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e.i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1891</Words>
  <Characters>10780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Жапаркулова Назгуль</cp:lastModifiedBy>
  <cp:revision>2</cp:revision>
  <dcterms:created xsi:type="dcterms:W3CDTF">2023-11-10T09:48:00Z</dcterms:created>
  <dcterms:modified xsi:type="dcterms:W3CDTF">2023-11-10T09:48:00Z</dcterms:modified>
</cp:coreProperties>
</file>